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26" w:rsidRPr="00B61226" w:rsidRDefault="00B61226" w:rsidP="00B6122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B61226">
        <w:rPr>
          <w:rFonts w:ascii="Times New Roman" w:eastAsia="Times New Roman" w:hAnsi="Times New Roman" w:cs="Times New Roman"/>
          <w:b/>
          <w:bCs/>
          <w:kern w:val="36"/>
          <w:sz w:val="48"/>
          <w:szCs w:val="48"/>
          <w:lang w:val="en-GB" w:eastAsia="de-DE"/>
        </w:rPr>
        <w:t xml:space="preserve">Fake news grabs our attention, produces false memories and appeals to our emotions </w:t>
      </w:r>
    </w:p>
    <w:bookmarkEnd w:id="0"/>
    <w:p w:rsidR="00B61226" w:rsidRPr="00B61226" w:rsidRDefault="00B61226" w:rsidP="00B61226">
      <w:pPr>
        <w:spacing w:after="0" w:line="240" w:lineRule="auto"/>
        <w:rPr>
          <w:rFonts w:ascii="Times New Roman" w:eastAsia="Times New Roman" w:hAnsi="Times New Roman" w:cs="Times New Roman"/>
          <w:sz w:val="24"/>
          <w:szCs w:val="24"/>
          <w:lang w:eastAsia="de-DE"/>
        </w:rPr>
      </w:pPr>
      <w:r w:rsidRPr="00B61226">
        <w:rPr>
          <w:rFonts w:ascii="Times New Roman" w:eastAsia="Times New Roman" w:hAnsi="Times New Roman" w:cs="Times New Roman"/>
          <w:sz w:val="24"/>
          <w:szCs w:val="24"/>
          <w:lang w:eastAsia="de-DE"/>
        </w:rPr>
        <w:t xml:space="preserve">November 17, 2019 1.13pm GMT </w:t>
      </w:r>
    </w:p>
    <w:p w:rsidR="00B61226" w:rsidRDefault="00B61226" w:rsidP="00B61226"/>
    <w:p w:rsidR="00B61226" w:rsidRDefault="00B61226" w:rsidP="00B61226">
      <w:pPr>
        <w:rPr>
          <w:lang w:val="en-GB"/>
        </w:rPr>
      </w:pPr>
      <w:r w:rsidRPr="00B61226">
        <w:rPr>
          <w:lang w:val="en-GB"/>
        </w:rPr>
        <w:t>Author</w:t>
      </w:r>
      <w:r>
        <w:rPr>
          <w:lang w:val="en-GB"/>
        </w:rPr>
        <w:t xml:space="preserve">: </w:t>
      </w:r>
      <w:r w:rsidRPr="00B61226">
        <w:rPr>
          <w:lang w:val="en-GB"/>
        </w:rPr>
        <w:t xml:space="preserve">  Rachel Anne </w:t>
      </w:r>
      <w:proofErr w:type="gramStart"/>
      <w:r w:rsidRPr="00B61226">
        <w:rPr>
          <w:lang w:val="en-GB"/>
        </w:rPr>
        <w:t>Barr</w:t>
      </w:r>
      <w:r>
        <w:rPr>
          <w:lang w:val="en-GB"/>
        </w:rPr>
        <w:t xml:space="preserve">, </w:t>
      </w:r>
      <w:r w:rsidRPr="00B61226">
        <w:rPr>
          <w:lang w:val="en-GB"/>
        </w:rPr>
        <w:t xml:space="preserve"> PhD</w:t>
      </w:r>
      <w:proofErr w:type="gramEnd"/>
      <w:r w:rsidRPr="00B61226">
        <w:rPr>
          <w:lang w:val="en-GB"/>
        </w:rPr>
        <w:t xml:space="preserve"> Student, </w:t>
      </w:r>
      <w:proofErr w:type="spellStart"/>
      <w:r w:rsidRPr="00B61226">
        <w:rPr>
          <w:lang w:val="en-GB"/>
        </w:rPr>
        <w:t>Université</w:t>
      </w:r>
      <w:proofErr w:type="spellEnd"/>
      <w:r w:rsidRPr="00B61226">
        <w:rPr>
          <w:lang w:val="en-GB"/>
        </w:rPr>
        <w:t xml:space="preserve"> Laval</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“Fake news” is a relatively new term, yet it’s now seen as one of the greatest threats to democracy and free debate. In the Netflix documentary </w:t>
      </w:r>
      <w:r w:rsidRPr="00B61226">
        <w:rPr>
          <w:rFonts w:ascii="Times New Roman" w:eastAsia="Times New Roman" w:hAnsi="Times New Roman" w:cs="Times New Roman"/>
          <w:i/>
          <w:iCs/>
          <w:sz w:val="24"/>
          <w:szCs w:val="24"/>
          <w:lang w:val="en-GB" w:eastAsia="de-DE"/>
        </w:rPr>
        <w:t>The Great Hack</w:t>
      </w:r>
      <w:r w:rsidRPr="00B61226">
        <w:rPr>
          <w:rFonts w:ascii="Times New Roman" w:eastAsia="Times New Roman" w:hAnsi="Times New Roman" w:cs="Times New Roman"/>
          <w:sz w:val="24"/>
          <w:szCs w:val="24"/>
          <w:lang w:val="en-GB" w:eastAsia="de-DE"/>
        </w:rPr>
        <w:t xml:space="preserve"> — which chronicled the rise and fall of Cambridge Analytica — we saw how Facebook data was used to target potential voters with insidious right-wing propaganda packaged as if it were news.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But how does fake news work? Neuroscience can provide at least some insight.</w:t>
      </w:r>
    </w:p>
    <w:p w:rsidR="00B61226" w:rsidRPr="00B61226" w:rsidRDefault="00B61226" w:rsidP="00B61226">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B61226">
        <w:rPr>
          <w:rFonts w:ascii="Times New Roman" w:eastAsia="Times New Roman" w:hAnsi="Times New Roman" w:cs="Times New Roman"/>
          <w:b/>
          <w:bCs/>
          <w:sz w:val="36"/>
          <w:szCs w:val="36"/>
          <w:lang w:val="en-GB" w:eastAsia="de-DE"/>
        </w:rPr>
        <w:t>Grabbing attention</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The first job of fake news is to catch our attention, and for this reason, novelty is key. Psychologists Gordon Pennycook and David Rand suggested that </w:t>
      </w:r>
      <w:hyperlink r:id="rId4" w:history="1">
        <w:r w:rsidRPr="00B61226">
          <w:rPr>
            <w:rFonts w:ascii="Times New Roman" w:eastAsia="Times New Roman" w:hAnsi="Times New Roman" w:cs="Times New Roman"/>
            <w:color w:val="0000FF"/>
            <w:sz w:val="24"/>
            <w:szCs w:val="24"/>
            <w:u w:val="single"/>
            <w:lang w:val="en-GB" w:eastAsia="de-DE"/>
          </w:rPr>
          <w:t xml:space="preserve">one of the reasons </w:t>
        </w:r>
        <w:proofErr w:type="spellStart"/>
        <w:r w:rsidRPr="00B61226">
          <w:rPr>
            <w:rFonts w:ascii="Times New Roman" w:eastAsia="Times New Roman" w:hAnsi="Times New Roman" w:cs="Times New Roman"/>
            <w:color w:val="0000FF"/>
            <w:sz w:val="24"/>
            <w:szCs w:val="24"/>
            <w:u w:val="single"/>
            <w:lang w:val="en-GB" w:eastAsia="de-DE"/>
          </w:rPr>
          <w:t>hyperpartisan</w:t>
        </w:r>
        <w:proofErr w:type="spellEnd"/>
        <w:r w:rsidRPr="00B61226">
          <w:rPr>
            <w:rFonts w:ascii="Times New Roman" w:eastAsia="Times New Roman" w:hAnsi="Times New Roman" w:cs="Times New Roman"/>
            <w:color w:val="0000FF"/>
            <w:sz w:val="24"/>
            <w:szCs w:val="24"/>
            <w:u w:val="single"/>
            <w:lang w:val="en-GB" w:eastAsia="de-DE"/>
          </w:rPr>
          <w:t xml:space="preserve"> claims are so successful is that they tend to be outlandish</w:t>
        </w:r>
      </w:hyperlink>
      <w:r w:rsidRPr="00B61226">
        <w:rPr>
          <w:rFonts w:ascii="Times New Roman" w:eastAsia="Times New Roman" w:hAnsi="Times New Roman" w:cs="Times New Roman"/>
          <w:sz w:val="24"/>
          <w:szCs w:val="24"/>
          <w:lang w:val="en-GB" w:eastAsia="de-DE"/>
        </w:rPr>
        <w:t>.</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In a world full of surprises, humans have developed an exquisite ability to rapidly detect and orient towards unexpected information or events. Novelty is an essential concept underlying the neural basis of </w:t>
      </w:r>
      <w:proofErr w:type="spellStart"/>
      <w:proofErr w:type="gramStart"/>
      <w:r w:rsidRPr="00B61226">
        <w:rPr>
          <w:rFonts w:ascii="Times New Roman" w:eastAsia="Times New Roman" w:hAnsi="Times New Roman" w:cs="Times New Roman"/>
          <w:sz w:val="24"/>
          <w:szCs w:val="24"/>
          <w:lang w:val="en-GB" w:eastAsia="de-DE"/>
        </w:rPr>
        <w:t>behavior</w:t>
      </w:r>
      <w:proofErr w:type="spellEnd"/>
      <w:r w:rsidRPr="00B61226">
        <w:rPr>
          <w:rFonts w:ascii="Times New Roman" w:eastAsia="Times New Roman" w:hAnsi="Times New Roman" w:cs="Times New Roman"/>
          <w:sz w:val="24"/>
          <w:szCs w:val="24"/>
          <w:lang w:val="en-GB" w:eastAsia="de-DE"/>
        </w:rPr>
        <w:t>, and</w:t>
      </w:r>
      <w:proofErr w:type="gramEnd"/>
      <w:r w:rsidRPr="00B61226">
        <w:rPr>
          <w:rFonts w:ascii="Times New Roman" w:eastAsia="Times New Roman" w:hAnsi="Times New Roman" w:cs="Times New Roman"/>
          <w:sz w:val="24"/>
          <w:szCs w:val="24"/>
          <w:lang w:val="en-GB" w:eastAsia="de-DE"/>
        </w:rPr>
        <w:t xml:space="preserve"> plays a role at nearly all stages of neural processing.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Sensory neuroscience has shown that only </w:t>
      </w:r>
      <w:hyperlink r:id="rId5" w:history="1">
        <w:r w:rsidRPr="00B61226">
          <w:rPr>
            <w:rFonts w:ascii="Times New Roman" w:eastAsia="Times New Roman" w:hAnsi="Times New Roman" w:cs="Times New Roman"/>
            <w:color w:val="0000FF"/>
            <w:sz w:val="24"/>
            <w:szCs w:val="24"/>
            <w:u w:val="single"/>
            <w:lang w:val="en-GB" w:eastAsia="de-DE"/>
          </w:rPr>
          <w:t>unexpected information can filter through to higher stages of processing</w:t>
        </w:r>
      </w:hyperlink>
      <w:r w:rsidRPr="00B61226">
        <w:rPr>
          <w:rFonts w:ascii="Times New Roman" w:eastAsia="Times New Roman" w:hAnsi="Times New Roman" w:cs="Times New Roman"/>
          <w:sz w:val="24"/>
          <w:szCs w:val="24"/>
          <w:lang w:val="en-GB" w:eastAsia="de-DE"/>
        </w:rPr>
        <w:t xml:space="preserve">. The sensory cortex may have therefore evolved to adapt to, to predict, and to quiet down the expected regularities of our experiences, focusing on events that are unpredictable or surprising. Neural responses gradually reduce each time we are exposed to the same information, as the brain learns that this stimulus has no reward associated with it.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Novelty itself is related to motivation. Dopamine, a neurotransmitter associated with reward anticipation, </w:t>
      </w:r>
      <w:hyperlink r:id="rId6" w:history="1">
        <w:r w:rsidRPr="00B61226">
          <w:rPr>
            <w:rFonts w:ascii="Times New Roman" w:eastAsia="Times New Roman" w:hAnsi="Times New Roman" w:cs="Times New Roman"/>
            <w:color w:val="0000FF"/>
            <w:sz w:val="24"/>
            <w:szCs w:val="24"/>
            <w:u w:val="single"/>
            <w:lang w:val="en-GB" w:eastAsia="de-DE"/>
          </w:rPr>
          <w:t>increases when we are confronted by novelty</w:t>
        </w:r>
      </w:hyperlink>
      <w:r w:rsidRPr="00B61226">
        <w:rPr>
          <w:rFonts w:ascii="Times New Roman" w:eastAsia="Times New Roman" w:hAnsi="Times New Roman" w:cs="Times New Roman"/>
          <w:sz w:val="24"/>
          <w:szCs w:val="24"/>
          <w:lang w:val="en-GB" w:eastAsia="de-DE"/>
        </w:rPr>
        <w:t xml:space="preserve">. When we see something new, we recognize its potential for rewarding us in some way. Further studies show that </w:t>
      </w:r>
      <w:hyperlink r:id="rId7" w:history="1">
        <w:r w:rsidRPr="00B61226">
          <w:rPr>
            <w:rFonts w:ascii="Times New Roman" w:eastAsia="Times New Roman" w:hAnsi="Times New Roman" w:cs="Times New Roman"/>
            <w:color w:val="0000FF"/>
            <w:sz w:val="24"/>
            <w:szCs w:val="24"/>
            <w:u w:val="single"/>
            <w:lang w:val="en-GB" w:eastAsia="de-DE"/>
          </w:rPr>
          <w:t>the ability of the hippocampus to create new synaptic connections between neurons (a process known as plasticity) is increased by the influence of novelty</w:t>
        </w:r>
      </w:hyperlink>
      <w:r w:rsidRPr="00B61226">
        <w:rPr>
          <w:rFonts w:ascii="Times New Roman" w:eastAsia="Times New Roman" w:hAnsi="Times New Roman" w:cs="Times New Roman"/>
          <w:sz w:val="24"/>
          <w:szCs w:val="24"/>
          <w:lang w:val="en-GB" w:eastAsia="de-DE"/>
        </w:rPr>
        <w:t xml:space="preserve">. By increasing the plasticity of the brain, the potential for learning new concepts is increased. </w:t>
      </w:r>
    </w:p>
    <w:p w:rsidR="00B61226" w:rsidRPr="00B61226" w:rsidRDefault="00B61226" w:rsidP="00B61226">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B61226">
        <w:rPr>
          <w:rFonts w:ascii="Times New Roman" w:eastAsia="Times New Roman" w:hAnsi="Times New Roman" w:cs="Times New Roman"/>
          <w:b/>
          <w:bCs/>
          <w:sz w:val="36"/>
          <w:szCs w:val="36"/>
          <w:lang w:val="en-GB" w:eastAsia="de-DE"/>
        </w:rPr>
        <w:t>Fake news, false memory</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The primary region involved in responding to novel stimuli — the substantia </w:t>
      </w:r>
      <w:proofErr w:type="spellStart"/>
      <w:r w:rsidRPr="00B61226">
        <w:rPr>
          <w:rFonts w:ascii="Times New Roman" w:eastAsia="Times New Roman" w:hAnsi="Times New Roman" w:cs="Times New Roman"/>
          <w:sz w:val="24"/>
          <w:szCs w:val="24"/>
          <w:lang w:val="en-GB" w:eastAsia="de-DE"/>
        </w:rPr>
        <w:t>nigra</w:t>
      </w:r>
      <w:proofErr w:type="spellEnd"/>
      <w:r w:rsidRPr="00B61226">
        <w:rPr>
          <w:rFonts w:ascii="Times New Roman" w:eastAsia="Times New Roman" w:hAnsi="Times New Roman" w:cs="Times New Roman"/>
          <w:sz w:val="24"/>
          <w:szCs w:val="24"/>
          <w:lang w:val="en-GB" w:eastAsia="de-DE"/>
        </w:rPr>
        <w:t xml:space="preserve">/ventral segmental area or SN/VTA — is closely linked to the hippocampus and the amygdala, both of which play important roles in learning and memory. While the hippocampus compares stimuli against existing memories, the amygdala responds to emotional stimuli and strengthens associated long-term memories.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This aspect of learning and memory formation is of </w:t>
      </w:r>
      <w:proofErr w:type="gramStart"/>
      <w:r w:rsidRPr="00B61226">
        <w:rPr>
          <w:rFonts w:ascii="Times New Roman" w:eastAsia="Times New Roman" w:hAnsi="Times New Roman" w:cs="Times New Roman"/>
          <w:sz w:val="24"/>
          <w:szCs w:val="24"/>
          <w:lang w:val="en-GB" w:eastAsia="de-DE"/>
        </w:rPr>
        <w:t>particular interest</w:t>
      </w:r>
      <w:proofErr w:type="gramEnd"/>
      <w:r w:rsidRPr="00B61226">
        <w:rPr>
          <w:rFonts w:ascii="Times New Roman" w:eastAsia="Times New Roman" w:hAnsi="Times New Roman" w:cs="Times New Roman"/>
          <w:sz w:val="24"/>
          <w:szCs w:val="24"/>
          <w:lang w:val="en-GB" w:eastAsia="de-DE"/>
        </w:rPr>
        <w:t xml:space="preserve"> to my own lab, where we study brain oscillations involved in long-term memory consolidation. This process occurs </w:t>
      </w:r>
      <w:r w:rsidRPr="00B61226">
        <w:rPr>
          <w:rFonts w:ascii="Times New Roman" w:eastAsia="Times New Roman" w:hAnsi="Times New Roman" w:cs="Times New Roman"/>
          <w:sz w:val="24"/>
          <w:szCs w:val="24"/>
          <w:lang w:val="en-GB" w:eastAsia="de-DE"/>
        </w:rPr>
        <w:lastRenderedPageBreak/>
        <w:t xml:space="preserve">during sleep, a somewhat limited time frame to integrate </w:t>
      </w:r>
      <w:proofErr w:type="gramStart"/>
      <w:r w:rsidRPr="00B61226">
        <w:rPr>
          <w:rFonts w:ascii="Times New Roman" w:eastAsia="Times New Roman" w:hAnsi="Times New Roman" w:cs="Times New Roman"/>
          <w:sz w:val="24"/>
          <w:szCs w:val="24"/>
          <w:lang w:val="en-GB" w:eastAsia="de-DE"/>
        </w:rPr>
        <w:t>all of</w:t>
      </w:r>
      <w:proofErr w:type="gramEnd"/>
      <w:r w:rsidRPr="00B61226">
        <w:rPr>
          <w:rFonts w:ascii="Times New Roman" w:eastAsia="Times New Roman" w:hAnsi="Times New Roman" w:cs="Times New Roman"/>
          <w:sz w:val="24"/>
          <w:szCs w:val="24"/>
          <w:lang w:val="en-GB" w:eastAsia="de-DE"/>
        </w:rPr>
        <w:t xml:space="preserve"> our daily information. For this reason, the brain is adapted to prioritise certain types of information. Highly emotionally provocative information stands a stronger chance of lingering in our minds and being incorporated into long-term memory banks.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The allure of fake news is therefore reinforced by its relationship to memory formation. A recent study, published in </w:t>
      </w:r>
      <w:r w:rsidRPr="00B61226">
        <w:rPr>
          <w:rFonts w:ascii="Times New Roman" w:eastAsia="Times New Roman" w:hAnsi="Times New Roman" w:cs="Times New Roman"/>
          <w:i/>
          <w:iCs/>
          <w:sz w:val="24"/>
          <w:szCs w:val="24"/>
          <w:lang w:val="en-GB" w:eastAsia="de-DE"/>
        </w:rPr>
        <w:t>Psychological Science</w:t>
      </w:r>
      <w:r w:rsidRPr="00B61226">
        <w:rPr>
          <w:rFonts w:ascii="Times New Roman" w:eastAsia="Times New Roman" w:hAnsi="Times New Roman" w:cs="Times New Roman"/>
          <w:sz w:val="24"/>
          <w:szCs w:val="24"/>
          <w:lang w:val="en-GB" w:eastAsia="de-DE"/>
        </w:rPr>
        <w:t xml:space="preserve">, highlighted that </w:t>
      </w:r>
      <w:hyperlink r:id="rId8" w:history="1">
        <w:r w:rsidRPr="00B61226">
          <w:rPr>
            <w:rFonts w:ascii="Times New Roman" w:eastAsia="Times New Roman" w:hAnsi="Times New Roman" w:cs="Times New Roman"/>
            <w:color w:val="0000FF"/>
            <w:sz w:val="24"/>
            <w:szCs w:val="24"/>
            <w:u w:val="single"/>
            <w:lang w:val="en-GB" w:eastAsia="de-DE"/>
          </w:rPr>
          <w:t>exposure to propaganda may induce false memories</w:t>
        </w:r>
      </w:hyperlink>
      <w:r w:rsidRPr="00B61226">
        <w:rPr>
          <w:rFonts w:ascii="Times New Roman" w:eastAsia="Times New Roman" w:hAnsi="Times New Roman" w:cs="Times New Roman"/>
          <w:sz w:val="24"/>
          <w:szCs w:val="24"/>
          <w:lang w:val="en-GB" w:eastAsia="de-DE"/>
        </w:rPr>
        <w:t xml:space="preserve">. In one of the largest false-memory experiments to date, scientists gathered up registered voters in the Republic of Ireland in the week preceding the 2018 abortion referendum.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Half of the participants reported a false memory for at least one fabricated event, with more than one third of participants reporting a specific, “eye-witness” memory. In-depth analysis revealed that voters were most susceptible to forming false memories for fake news that closely aligned with their beliefs, particularly if they had low cognitive ability.</w:t>
      </w:r>
    </w:p>
    <w:p w:rsidR="00B61226" w:rsidRPr="00B61226" w:rsidRDefault="00B61226" w:rsidP="00B61226">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B61226">
        <w:rPr>
          <w:rFonts w:ascii="Times New Roman" w:eastAsia="Times New Roman" w:hAnsi="Times New Roman" w:cs="Times New Roman"/>
          <w:b/>
          <w:bCs/>
          <w:sz w:val="36"/>
          <w:szCs w:val="36"/>
          <w:lang w:val="en-GB" w:eastAsia="de-DE"/>
        </w:rPr>
        <w:t>Emotional appeals</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The ability of fake news to grab our attention and then highjack our learning and memory circuitry goes a long way to explaining its success. But its strongest selling point is its ability to appeal to our emotions. Studies of online networks show </w:t>
      </w:r>
      <w:hyperlink r:id="rId9" w:history="1">
        <w:r w:rsidRPr="00B61226">
          <w:rPr>
            <w:rFonts w:ascii="Times New Roman" w:eastAsia="Times New Roman" w:hAnsi="Times New Roman" w:cs="Times New Roman"/>
            <w:color w:val="0000FF"/>
            <w:sz w:val="24"/>
            <w:szCs w:val="24"/>
            <w:u w:val="single"/>
            <w:lang w:val="en-GB" w:eastAsia="de-DE"/>
          </w:rPr>
          <w:t>text spreads more virally</w:t>
        </w:r>
      </w:hyperlink>
      <w:r w:rsidRPr="00B61226">
        <w:rPr>
          <w:rFonts w:ascii="Times New Roman" w:eastAsia="Times New Roman" w:hAnsi="Times New Roman" w:cs="Times New Roman"/>
          <w:sz w:val="24"/>
          <w:szCs w:val="24"/>
          <w:lang w:val="en-GB" w:eastAsia="de-DE"/>
        </w:rPr>
        <w:t xml:space="preserve"> when it contains a high degree of “moral emotion,” which drives everything we do.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Decisions are often driven by deep-seated emotion that can be difficult to identify. In the process of making a judgment, people consult or refer to an emotion catalogue carrying all the positive and negative tags consciously or unconsciously associated with a given context. </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We rely on our ability to place information into an emotional frame of reference that combines facts with feelings. Our positive or negative feelings about people, things and ideas arise much more rapidly than our conscious thoughts, long before we’re aware of them. This processing operates with exposures to emotional content as short as 1/250th of a second, “</w:t>
      </w:r>
      <w:hyperlink r:id="rId10" w:history="1">
        <w:r w:rsidRPr="00B61226">
          <w:rPr>
            <w:rFonts w:ascii="Times New Roman" w:eastAsia="Times New Roman" w:hAnsi="Times New Roman" w:cs="Times New Roman"/>
            <w:color w:val="0000FF"/>
            <w:sz w:val="24"/>
            <w:szCs w:val="24"/>
            <w:u w:val="single"/>
            <w:lang w:val="en-GB" w:eastAsia="de-DE"/>
          </w:rPr>
          <w:t>an interval so brief that there is no recognition or recall of the stimulus.</w:t>
        </w:r>
      </w:hyperlink>
      <w:r w:rsidRPr="00B61226">
        <w:rPr>
          <w:rFonts w:ascii="Times New Roman" w:eastAsia="Times New Roman" w:hAnsi="Times New Roman" w:cs="Times New Roman"/>
          <w:sz w:val="24"/>
          <w:szCs w:val="24"/>
          <w:lang w:val="en-GB" w:eastAsia="de-DE"/>
        </w:rPr>
        <w:t xml:space="preserve">” </w:t>
      </w:r>
    </w:p>
    <w:p w:rsid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sidRPr="00B61226">
        <w:rPr>
          <w:rFonts w:ascii="Times New Roman" w:eastAsia="Times New Roman" w:hAnsi="Times New Roman" w:cs="Times New Roman"/>
          <w:sz w:val="24"/>
          <w:szCs w:val="24"/>
          <w:lang w:val="en-GB" w:eastAsia="de-DE"/>
        </w:rPr>
        <w:t xml:space="preserve">Merely being </w:t>
      </w:r>
      <w:hyperlink r:id="rId11" w:history="1">
        <w:r w:rsidRPr="00B61226">
          <w:rPr>
            <w:rFonts w:ascii="Times New Roman" w:eastAsia="Times New Roman" w:hAnsi="Times New Roman" w:cs="Times New Roman"/>
            <w:color w:val="0000FF"/>
            <w:sz w:val="24"/>
            <w:szCs w:val="24"/>
            <w:u w:val="single"/>
            <w:lang w:val="en-GB" w:eastAsia="de-DE"/>
          </w:rPr>
          <w:t>exposed to a fake news headline can increase later belief</w:t>
        </w:r>
      </w:hyperlink>
      <w:r w:rsidRPr="00B61226">
        <w:rPr>
          <w:rFonts w:ascii="Times New Roman" w:eastAsia="Times New Roman" w:hAnsi="Times New Roman" w:cs="Times New Roman"/>
          <w:sz w:val="24"/>
          <w:szCs w:val="24"/>
          <w:lang w:val="en-GB" w:eastAsia="de-DE"/>
        </w:rPr>
        <w:t xml:space="preserve"> in that headline, so scrolling through social media feeds laden with emotionally provocative content has the power to change the way we see the world and make political decisions.</w:t>
      </w:r>
    </w:p>
    <w:p w:rsidR="00B61226" w:rsidRDefault="00B61226" w:rsidP="00B61226">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Quelle:</w:t>
      </w:r>
    </w:p>
    <w:p w:rsidR="00B61226" w:rsidRPr="00B61226" w:rsidRDefault="00B61226" w:rsidP="00B61226">
      <w:pPr>
        <w:spacing w:before="100" w:beforeAutospacing="1" w:after="100" w:afterAutospacing="1" w:line="240" w:lineRule="auto"/>
        <w:rPr>
          <w:rFonts w:ascii="Times New Roman" w:eastAsia="Times New Roman" w:hAnsi="Times New Roman" w:cs="Times New Roman"/>
          <w:color w:val="4472C4" w:themeColor="accent1"/>
          <w:sz w:val="24"/>
          <w:szCs w:val="24"/>
          <w:lang w:val="en-GB" w:eastAsia="de-DE"/>
        </w:rPr>
      </w:pPr>
      <w:r w:rsidRPr="00B61226">
        <w:rPr>
          <w:rFonts w:ascii="Times New Roman" w:eastAsia="Times New Roman" w:hAnsi="Times New Roman" w:cs="Times New Roman"/>
          <w:color w:val="4472C4" w:themeColor="accent1"/>
          <w:sz w:val="24"/>
          <w:szCs w:val="24"/>
          <w:lang w:val="en-GB" w:eastAsia="de-DE"/>
        </w:rPr>
        <w:t>https://theconversation.com/fake-news-grabs-our-attention-produces-false-memories-and-appeals-to-our-emotions-124842?utm_medium=email&amp;utm_campaign=The%20Weekend%20Conversation%20-%201468113926&amp;utm_content=The%20Weekend%20Conversation%20-%201468113926+CID_cbdb3bee3769d382e923fd5651fa7f7f&amp;utm_source=campaign_monitor_uk&amp;utm_term=Fake%20news%20grabs%20our%20attention%20produces%20false%20memories%20and%20appeals%20to%20our%20emotions</w:t>
      </w:r>
    </w:p>
    <w:p w:rsidR="008C50A8" w:rsidRPr="00B61226" w:rsidRDefault="008C50A8">
      <w:pPr>
        <w:rPr>
          <w:lang w:val="en-GB"/>
        </w:rPr>
      </w:pPr>
    </w:p>
    <w:sectPr w:rsidR="008C50A8" w:rsidRPr="00B612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26"/>
    <w:rsid w:val="008C50A8"/>
    <w:rsid w:val="00B61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512B"/>
  <w15:chartTrackingRefBased/>
  <w15:docId w15:val="{714DEAC2-FDAD-4EF5-80B1-59B3323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67912">
      <w:bodyDiv w:val="1"/>
      <w:marLeft w:val="0"/>
      <w:marRight w:val="0"/>
      <w:marTop w:val="0"/>
      <w:marBottom w:val="0"/>
      <w:divBdr>
        <w:top w:val="none" w:sz="0" w:space="0" w:color="auto"/>
        <w:left w:val="none" w:sz="0" w:space="0" w:color="auto"/>
        <w:bottom w:val="none" w:sz="0" w:space="0" w:color="auto"/>
        <w:right w:val="none" w:sz="0" w:space="0" w:color="auto"/>
      </w:divBdr>
      <w:divsChild>
        <w:div w:id="447548508">
          <w:marLeft w:val="0"/>
          <w:marRight w:val="0"/>
          <w:marTop w:val="0"/>
          <w:marBottom w:val="0"/>
          <w:divBdr>
            <w:top w:val="none" w:sz="0" w:space="0" w:color="auto"/>
            <w:left w:val="none" w:sz="0" w:space="0" w:color="auto"/>
            <w:bottom w:val="none" w:sz="0" w:space="0" w:color="auto"/>
            <w:right w:val="none" w:sz="0" w:space="0" w:color="auto"/>
          </w:divBdr>
          <w:divsChild>
            <w:div w:id="531646783">
              <w:marLeft w:val="0"/>
              <w:marRight w:val="0"/>
              <w:marTop w:val="0"/>
              <w:marBottom w:val="0"/>
              <w:divBdr>
                <w:top w:val="none" w:sz="0" w:space="0" w:color="auto"/>
                <w:left w:val="none" w:sz="0" w:space="0" w:color="auto"/>
                <w:bottom w:val="none" w:sz="0" w:space="0" w:color="auto"/>
                <w:right w:val="none" w:sz="0" w:space="0" w:color="auto"/>
              </w:divBdr>
              <w:divsChild>
                <w:div w:id="2068406673">
                  <w:marLeft w:val="0"/>
                  <w:marRight w:val="0"/>
                  <w:marTop w:val="0"/>
                  <w:marBottom w:val="0"/>
                  <w:divBdr>
                    <w:top w:val="none" w:sz="0" w:space="0" w:color="auto"/>
                    <w:left w:val="none" w:sz="0" w:space="0" w:color="auto"/>
                    <w:bottom w:val="none" w:sz="0" w:space="0" w:color="auto"/>
                    <w:right w:val="none" w:sz="0" w:space="0" w:color="auto"/>
                  </w:divBdr>
                  <w:divsChild>
                    <w:div w:id="915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9567976198648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523/JNEUROSCI.2680-08.20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7/a0037128" TargetMode="External"/><Relationship Id="rId11" Type="http://schemas.openxmlformats.org/officeDocument/2006/relationships/hyperlink" Target="https://psycnet.apa.org/record/2018-46919-001" TargetMode="External"/><Relationship Id="rId5" Type="http://schemas.openxmlformats.org/officeDocument/2006/relationships/hyperlink" Target="https://doi.org/10.1016/j.neunet.2004.12.004" TargetMode="External"/><Relationship Id="rId10" Type="http://schemas.openxmlformats.org/officeDocument/2006/relationships/hyperlink" Target="https://doi.org/10.1016/j.ejor.2005.04.006" TargetMode="External"/><Relationship Id="rId4" Type="http://schemas.openxmlformats.org/officeDocument/2006/relationships/hyperlink" Target="https://doi.org/10.1016/j.cognition.2018.06.011" TargetMode="External"/><Relationship Id="rId9" Type="http://schemas.openxmlformats.org/officeDocument/2006/relationships/hyperlink" Target="https://doi.org/10.1073/pnas.161892311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2019-11-23T08:40:00Z</dcterms:created>
  <dcterms:modified xsi:type="dcterms:W3CDTF">2019-11-23T08:43:00Z</dcterms:modified>
</cp:coreProperties>
</file>