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EC" w:rsidRPr="002D77EC" w:rsidRDefault="002D77EC" w:rsidP="002D77E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D77EC">
        <w:rPr>
          <w:rFonts w:ascii="Times New Roman" w:eastAsia="Times New Roman" w:hAnsi="Times New Roman" w:cs="Times New Roman"/>
          <w:b/>
          <w:bCs/>
          <w:kern w:val="36"/>
          <w:sz w:val="48"/>
          <w:szCs w:val="48"/>
          <w:lang w:eastAsia="de-DE"/>
        </w:rPr>
        <w:t>Funktionelle Darmbeschwerden bei Erwachsenen</w:t>
      </w:r>
    </w:p>
    <w:p w:rsidR="002D77EC" w:rsidRPr="002D77EC" w:rsidRDefault="002D77EC" w:rsidP="002D77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5" w:history="1">
        <w:proofErr w:type="spellStart"/>
        <w:r w:rsidRPr="002D77EC">
          <w:rPr>
            <w:rFonts w:ascii="Times New Roman" w:eastAsia="Times New Roman" w:hAnsi="Times New Roman" w:cs="Times New Roman"/>
            <w:b/>
            <w:bCs/>
            <w:color w:val="0000FF"/>
            <w:sz w:val="36"/>
            <w:szCs w:val="36"/>
            <w:u w:val="single"/>
            <w:lang w:eastAsia="de-DE"/>
          </w:rPr>
          <w:t>Functional</w:t>
        </w:r>
        <w:proofErr w:type="spellEnd"/>
        <w:r w:rsidRPr="002D77EC">
          <w:rPr>
            <w:rFonts w:ascii="Times New Roman" w:eastAsia="Times New Roman" w:hAnsi="Times New Roman" w:cs="Times New Roman"/>
            <w:b/>
            <w:bCs/>
            <w:color w:val="0000FF"/>
            <w:sz w:val="36"/>
            <w:szCs w:val="36"/>
            <w:u w:val="single"/>
            <w:lang w:eastAsia="de-DE"/>
          </w:rPr>
          <w:t xml:space="preserve"> </w:t>
        </w:r>
        <w:proofErr w:type="spellStart"/>
        <w:r w:rsidRPr="002D77EC">
          <w:rPr>
            <w:rFonts w:ascii="Times New Roman" w:eastAsia="Times New Roman" w:hAnsi="Times New Roman" w:cs="Times New Roman"/>
            <w:b/>
            <w:bCs/>
            <w:color w:val="0000FF"/>
            <w:sz w:val="36"/>
            <w:szCs w:val="36"/>
            <w:u w:val="single"/>
            <w:lang w:eastAsia="de-DE"/>
          </w:rPr>
          <w:t>Bowel</w:t>
        </w:r>
        <w:proofErr w:type="spellEnd"/>
        <w:r w:rsidRPr="002D77EC">
          <w:rPr>
            <w:rFonts w:ascii="Times New Roman" w:eastAsia="Times New Roman" w:hAnsi="Times New Roman" w:cs="Times New Roman"/>
            <w:b/>
            <w:bCs/>
            <w:color w:val="0000FF"/>
            <w:sz w:val="36"/>
            <w:szCs w:val="36"/>
            <w:u w:val="single"/>
            <w:lang w:eastAsia="de-DE"/>
          </w:rPr>
          <w:t xml:space="preserve"> </w:t>
        </w:r>
        <w:proofErr w:type="spellStart"/>
        <w:r w:rsidRPr="002D77EC">
          <w:rPr>
            <w:rFonts w:ascii="Times New Roman" w:eastAsia="Times New Roman" w:hAnsi="Times New Roman" w:cs="Times New Roman"/>
            <w:b/>
            <w:bCs/>
            <w:color w:val="0000FF"/>
            <w:sz w:val="36"/>
            <w:szCs w:val="36"/>
            <w:u w:val="single"/>
            <w:lang w:eastAsia="de-DE"/>
          </w:rPr>
          <w:t>Disorders</w:t>
        </w:r>
        <w:proofErr w:type="spellEnd"/>
        <w:r w:rsidRPr="002D77EC">
          <w:rPr>
            <w:rFonts w:ascii="Times New Roman" w:eastAsia="Times New Roman" w:hAnsi="Times New Roman" w:cs="Times New Roman"/>
            <w:b/>
            <w:bCs/>
            <w:color w:val="0000FF"/>
            <w:sz w:val="36"/>
            <w:szCs w:val="36"/>
            <w:u w:val="single"/>
            <w:lang w:eastAsia="de-DE"/>
          </w:rPr>
          <w:t xml:space="preserve"> in </w:t>
        </w:r>
        <w:proofErr w:type="spellStart"/>
        <w:r w:rsidRPr="002D77EC">
          <w:rPr>
            <w:rFonts w:ascii="Times New Roman" w:eastAsia="Times New Roman" w:hAnsi="Times New Roman" w:cs="Times New Roman"/>
            <w:b/>
            <w:bCs/>
            <w:color w:val="0000FF"/>
            <w:sz w:val="36"/>
            <w:szCs w:val="36"/>
            <w:u w:val="single"/>
            <w:lang w:eastAsia="de-DE"/>
          </w:rPr>
          <w:t>Adults</w:t>
        </w:r>
        <w:proofErr w:type="spellEnd"/>
      </w:hyperlink>
    </w:p>
    <w:p w:rsidR="002D77EC" w:rsidRPr="002D77EC" w:rsidRDefault="002D77EC" w:rsidP="002D77EC">
      <w:pPr>
        <w:spacing w:after="0"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sz w:val="24"/>
          <w:szCs w:val="24"/>
          <w:lang w:eastAsia="de-DE"/>
        </w:rPr>
        <w:t>Dtsch</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Arztebl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Int</w:t>
      </w:r>
      <w:proofErr w:type="spellEnd"/>
      <w:r w:rsidRPr="002D77EC">
        <w:rPr>
          <w:rFonts w:ascii="Times New Roman" w:eastAsia="Times New Roman" w:hAnsi="Times New Roman" w:cs="Times New Roman"/>
          <w:sz w:val="24"/>
          <w:szCs w:val="24"/>
          <w:lang w:eastAsia="de-DE"/>
        </w:rPr>
        <w:t xml:space="preserve"> 2012; 109(5): 83-94; DOI: 10.3238/arztebl.2012.0083</w:t>
      </w:r>
    </w:p>
    <w:p w:rsidR="002D77EC" w:rsidRPr="002D77EC" w:rsidRDefault="002D77EC" w:rsidP="002D77E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6" w:history="1">
        <w:r w:rsidRPr="002D77EC">
          <w:rPr>
            <w:rFonts w:ascii="Times New Roman" w:eastAsia="Times New Roman" w:hAnsi="Times New Roman" w:cs="Times New Roman"/>
            <w:b/>
            <w:bCs/>
            <w:color w:val="0000FF"/>
            <w:sz w:val="24"/>
            <w:szCs w:val="24"/>
            <w:u w:val="single"/>
            <w:lang w:eastAsia="de-DE"/>
          </w:rPr>
          <w:t>Häuser, Winfried</w:t>
        </w:r>
      </w:hyperlink>
      <w:r w:rsidRPr="002D77EC">
        <w:rPr>
          <w:rFonts w:ascii="Times New Roman" w:eastAsia="Times New Roman" w:hAnsi="Times New Roman" w:cs="Times New Roman"/>
          <w:b/>
          <w:bCs/>
          <w:sz w:val="24"/>
          <w:szCs w:val="24"/>
          <w:lang w:eastAsia="de-DE"/>
        </w:rPr>
        <w:t xml:space="preserve">; </w:t>
      </w:r>
      <w:hyperlink r:id="rId7" w:history="1">
        <w:r w:rsidRPr="002D77EC">
          <w:rPr>
            <w:rFonts w:ascii="Times New Roman" w:eastAsia="Times New Roman" w:hAnsi="Times New Roman" w:cs="Times New Roman"/>
            <w:b/>
            <w:bCs/>
            <w:color w:val="0000FF"/>
            <w:sz w:val="24"/>
            <w:szCs w:val="24"/>
            <w:u w:val="single"/>
            <w:lang w:eastAsia="de-DE"/>
          </w:rPr>
          <w:t>Layer, Peter</w:t>
        </w:r>
      </w:hyperlink>
      <w:r w:rsidRPr="002D77EC">
        <w:rPr>
          <w:rFonts w:ascii="Times New Roman" w:eastAsia="Times New Roman" w:hAnsi="Times New Roman" w:cs="Times New Roman"/>
          <w:b/>
          <w:bCs/>
          <w:sz w:val="24"/>
          <w:szCs w:val="24"/>
          <w:lang w:eastAsia="de-DE"/>
        </w:rPr>
        <w:t xml:space="preserve">; </w:t>
      </w:r>
      <w:hyperlink r:id="rId8" w:history="1">
        <w:r w:rsidRPr="002D77EC">
          <w:rPr>
            <w:rFonts w:ascii="Times New Roman" w:eastAsia="Times New Roman" w:hAnsi="Times New Roman" w:cs="Times New Roman"/>
            <w:b/>
            <w:bCs/>
            <w:color w:val="0000FF"/>
            <w:sz w:val="24"/>
            <w:szCs w:val="24"/>
            <w:u w:val="single"/>
            <w:lang w:eastAsia="de-DE"/>
          </w:rPr>
          <w:t>Henningsen, Peter</w:t>
        </w:r>
      </w:hyperlink>
      <w:r w:rsidRPr="002D77EC">
        <w:rPr>
          <w:rFonts w:ascii="Times New Roman" w:eastAsia="Times New Roman" w:hAnsi="Times New Roman" w:cs="Times New Roman"/>
          <w:b/>
          <w:bCs/>
          <w:sz w:val="24"/>
          <w:szCs w:val="24"/>
          <w:lang w:eastAsia="de-DE"/>
        </w:rPr>
        <w:t xml:space="preserve">; </w:t>
      </w:r>
      <w:hyperlink r:id="rId9" w:history="1">
        <w:proofErr w:type="spellStart"/>
        <w:r w:rsidRPr="002D77EC">
          <w:rPr>
            <w:rFonts w:ascii="Times New Roman" w:eastAsia="Times New Roman" w:hAnsi="Times New Roman" w:cs="Times New Roman"/>
            <w:b/>
            <w:bCs/>
            <w:color w:val="0000FF"/>
            <w:sz w:val="24"/>
            <w:szCs w:val="24"/>
            <w:u w:val="single"/>
            <w:lang w:eastAsia="de-DE"/>
          </w:rPr>
          <w:t>Kruis</w:t>
        </w:r>
        <w:proofErr w:type="spellEnd"/>
        <w:r w:rsidRPr="002D77EC">
          <w:rPr>
            <w:rFonts w:ascii="Times New Roman" w:eastAsia="Times New Roman" w:hAnsi="Times New Roman" w:cs="Times New Roman"/>
            <w:b/>
            <w:bCs/>
            <w:color w:val="0000FF"/>
            <w:sz w:val="24"/>
            <w:szCs w:val="24"/>
            <w:u w:val="single"/>
            <w:lang w:eastAsia="de-DE"/>
          </w:rPr>
          <w:t>, Wolfgang</w:t>
        </w:r>
      </w:hyperlink>
    </w:p>
    <w:p w:rsidR="002D77EC" w:rsidRDefault="002D77EC" w:rsidP="002D77EC">
      <w:pPr>
        <w:pStyle w:val="zusammenfassunggrundschrift"/>
      </w:pPr>
      <w:r>
        <w:rPr>
          <w:rStyle w:val="unterstrichen"/>
          <w:u w:val="single"/>
        </w:rPr>
        <w:t>Hintergrund:</w:t>
      </w:r>
      <w:r>
        <w:t xml:space="preserve"> Chronische Bauchschmerzen, Blähungen, Verstopfung, Durchfall und Stuhlunregelmäßigkeiten sind häufige Symptome in der allgemeinärztlichen und </w:t>
      </w:r>
      <w:proofErr w:type="spellStart"/>
      <w:r>
        <w:t>gastroenterologischen</w:t>
      </w:r>
      <w:proofErr w:type="spellEnd"/>
      <w:r>
        <w:t xml:space="preserve"> Praxis. Bei circa 50 % der Betroffenen lassen sich in der Routinediagnostik keine Befunde nachweisen, die die Beschwerden ausreichend erklären (sogenannte funktionelle Darmbeschwerden). Bei Ärzten besteht Unsicherheit über das Ausmaß der notwendigen Ausschlussdiagnostik. </w:t>
      </w:r>
    </w:p>
    <w:p w:rsidR="002D77EC" w:rsidRDefault="002D77EC" w:rsidP="002D77EC">
      <w:pPr>
        <w:pStyle w:val="zusammenfassunggrundschrift"/>
      </w:pPr>
      <w:r>
        <w:rPr>
          <w:rStyle w:val="unterstrichen"/>
          <w:u w:val="single"/>
        </w:rPr>
        <w:t>Methodik:</w:t>
      </w:r>
      <w:r>
        <w:t xml:space="preserve"> Selektive Literaturrecherche unter Berücksichtigung deutscher und internationaler Leitlinien. </w:t>
      </w:r>
    </w:p>
    <w:p w:rsidR="002D77EC" w:rsidRDefault="002D77EC" w:rsidP="002D77EC">
      <w:pPr>
        <w:pStyle w:val="zusammenfassunggrundschrift"/>
      </w:pPr>
      <w:r>
        <w:rPr>
          <w:rStyle w:val="unterstrichen"/>
          <w:u w:val="single"/>
        </w:rPr>
        <w:t>Ergebnisse:</w:t>
      </w:r>
      <w:r>
        <w:t xml:space="preserve"> Die Diagnose von funktionellen Darmbeschwerden wird gestellt durch die Anamnese eines typischen Symptommusters (positive Kriterien) und den Ausschluss von anderen pathologischen Befunden, die die Beschwerden ausreichend erklären (Ausschlusskriterien). Neben einer Basisdiagnostik (körperliche Untersuchung, Basislabor, Ultraschalluntersuchung des Abdomens, gynäkologische Untersuchung bei Frauen) wird die weitere Ausschlussdiagnostik nach den Hauptsymptomen ausgerichtet. Eine Koloskopie ist zur endgültigen Diagnosesicherung erforderlich. Die Mitteilung der Diagnose eines Reizdarmsyndroms nimmt die Beschwerden und Sorgen des Patienten ernst. Informationen über den benignen Verlauf sowie die Motivation zur gesunden Lebensführung sind die Basis der Therapie funktioneller Darmbeschwerden. Weitere Therapieoptionen sind diätetische Maßnahmen, eine zeitlich befristete symptombezogene medikamentöse Therapie und psychotherapeutische Verfahren.</w:t>
      </w:r>
    </w:p>
    <w:p w:rsidR="002D77EC" w:rsidRDefault="002D77EC" w:rsidP="002D77EC">
      <w:pPr>
        <w:pStyle w:val="zusammenfassunggrundschrift"/>
      </w:pPr>
      <w:r>
        <w:rPr>
          <w:rStyle w:val="unterstrichen"/>
          <w:u w:val="single"/>
        </w:rPr>
        <w:t>Schlussfolgerungen:</w:t>
      </w:r>
      <w:r>
        <w:t xml:space="preserve"> Die Diagnose funktioneller Darmbeschwerden gründet auf einer ausführlichen Anamnese und einer gestrafften Ausschlussdiagnostik. Die Diagnostik und Therapie soll sich an Leitlinien orientieren.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Bauchbeschwerden (Schmerzen, Blähungen, Stuhlunregelmäßigkeiten, Durchfall, Verstopfung) sind häufige Symptome in der Bevölkerung. Bei einer Befragung einer Stichprobe der deutschen Bevölkerung berichteten 13 % von 2 050 Personen über Blähungen und 11 % über Bauchschmerzen in den letzten 7 Tagen (</w:t>
      </w:r>
      <w:hyperlink r:id="rId10" w:anchor="nr1" w:history="1">
        <w:r w:rsidRPr="002D77EC">
          <w:rPr>
            <w:rFonts w:ascii="Times New Roman" w:eastAsia="Times New Roman" w:hAnsi="Times New Roman" w:cs="Times New Roman"/>
            <w:color w:val="0000FF"/>
            <w:sz w:val="24"/>
            <w:szCs w:val="24"/>
            <w:u w:val="single"/>
            <w:lang w:eastAsia="de-DE"/>
          </w:rPr>
          <w:t>1</w:t>
        </w:r>
      </w:hyperlink>
      <w:r w:rsidRPr="002D77EC">
        <w:rPr>
          <w:rFonts w:ascii="Times New Roman" w:eastAsia="Times New Roman" w:hAnsi="Times New Roman" w:cs="Times New Roman"/>
          <w:sz w:val="24"/>
          <w:szCs w:val="24"/>
          <w:lang w:eastAsia="de-DE"/>
        </w:rPr>
        <w:t>). 30–50 % der Menschen mit anhaltenden Bauchbeschwerden suchen einen Arzt auf (</w:t>
      </w:r>
      <w:hyperlink r:id="rId11" w:anchor="nr2" w:history="1">
        <w:r w:rsidRPr="002D77EC">
          <w:rPr>
            <w:rFonts w:ascii="Times New Roman" w:eastAsia="Times New Roman" w:hAnsi="Times New Roman" w:cs="Times New Roman"/>
            <w:color w:val="0000FF"/>
            <w:sz w:val="24"/>
            <w:szCs w:val="24"/>
            <w:u w:val="single"/>
            <w:lang w:eastAsia="de-DE"/>
          </w:rPr>
          <w:t>2</w:t>
        </w:r>
      </w:hyperlink>
      <w:r w:rsidRPr="002D77EC">
        <w:rPr>
          <w:rFonts w:ascii="Times New Roman" w:eastAsia="Times New Roman" w:hAnsi="Times New Roman" w:cs="Times New Roman"/>
          <w:sz w:val="24"/>
          <w:szCs w:val="24"/>
          <w:lang w:eastAsia="de-DE"/>
        </w:rPr>
        <w:t xml:space="preserve">). Die Beschwerden können sowohl ein Symptom einer somatischen Krankheit (zum Beispiel Morbus Crohn), einer seelischen Störung (zum Beispiel Panikstörung) und/oder einer funktionellen Störung sein. Bei etwa 50 % der Patienten, die sich mit anhaltenden Bauchbeschwerden (&gt; 3 Monate) beim Allgemeinarzt oder </w:t>
      </w:r>
      <w:proofErr w:type="spellStart"/>
      <w:r w:rsidRPr="002D77EC">
        <w:rPr>
          <w:rFonts w:ascii="Times New Roman" w:eastAsia="Times New Roman" w:hAnsi="Times New Roman" w:cs="Times New Roman"/>
          <w:sz w:val="24"/>
          <w:szCs w:val="24"/>
          <w:lang w:eastAsia="de-DE"/>
        </w:rPr>
        <w:t>Gastroenterologen</w:t>
      </w:r>
      <w:proofErr w:type="spellEnd"/>
      <w:r w:rsidRPr="002D77EC">
        <w:rPr>
          <w:rFonts w:ascii="Times New Roman" w:eastAsia="Times New Roman" w:hAnsi="Times New Roman" w:cs="Times New Roman"/>
          <w:sz w:val="24"/>
          <w:szCs w:val="24"/>
          <w:lang w:eastAsia="de-DE"/>
        </w:rPr>
        <w:t xml:space="preserve"> vorstellen, liegt eine funktionelle gastrointestinale Störung vor (</w:t>
      </w:r>
      <w:hyperlink r:id="rId12" w:anchor="nr2" w:history="1">
        <w:r w:rsidRPr="002D77EC">
          <w:rPr>
            <w:rFonts w:ascii="Times New Roman" w:eastAsia="Times New Roman" w:hAnsi="Times New Roman" w:cs="Times New Roman"/>
            <w:color w:val="0000FF"/>
            <w:sz w:val="24"/>
            <w:szCs w:val="24"/>
            <w:u w:val="single"/>
            <w:lang w:eastAsia="de-DE"/>
          </w:rPr>
          <w:t>2</w:t>
        </w:r>
      </w:hyperlink>
      <w:r w:rsidRPr="002D77EC">
        <w:rPr>
          <w:rFonts w:ascii="Times New Roman" w:eastAsia="Times New Roman" w:hAnsi="Times New Roman" w:cs="Times New Roman"/>
          <w:sz w:val="24"/>
          <w:szCs w:val="24"/>
          <w:lang w:eastAsia="de-DE"/>
        </w:rPr>
        <w:t xml:space="preserve">, </w:t>
      </w:r>
      <w:hyperlink r:id="rId13" w:anchor="nr3" w:history="1">
        <w:r w:rsidRPr="002D77EC">
          <w:rPr>
            <w:rFonts w:ascii="Times New Roman" w:eastAsia="Times New Roman" w:hAnsi="Times New Roman" w:cs="Times New Roman"/>
            <w:color w:val="0000FF"/>
            <w:sz w:val="24"/>
            <w:szCs w:val="24"/>
            <w:u w:val="single"/>
            <w:lang w:eastAsia="de-DE"/>
          </w:rPr>
          <w:t>3</w:t>
        </w:r>
      </w:hyperlink>
      <w:r w:rsidRPr="002D77EC">
        <w:rPr>
          <w:rFonts w:ascii="Times New Roman" w:eastAsia="Times New Roman" w:hAnsi="Times New Roman" w:cs="Times New Roman"/>
          <w:sz w:val="24"/>
          <w:szCs w:val="24"/>
          <w:lang w:eastAsia="de-DE"/>
        </w:rPr>
        <w:t xml:space="preserve">). Die Diagnostik und Therapie funktioneller Darmstörungen wird von vielen Betroffenen und Behandlern als schwierig beziehungsweise </w:t>
      </w:r>
      <w:proofErr w:type="spellStart"/>
      <w:r w:rsidRPr="002D77EC">
        <w:rPr>
          <w:rFonts w:ascii="Times New Roman" w:eastAsia="Times New Roman" w:hAnsi="Times New Roman" w:cs="Times New Roman"/>
          <w:sz w:val="24"/>
          <w:szCs w:val="24"/>
          <w:lang w:eastAsia="de-DE"/>
        </w:rPr>
        <w:t>frustran</w:t>
      </w:r>
      <w:proofErr w:type="spellEnd"/>
      <w:r w:rsidRPr="002D77EC">
        <w:rPr>
          <w:rFonts w:ascii="Times New Roman" w:eastAsia="Times New Roman" w:hAnsi="Times New Roman" w:cs="Times New Roman"/>
          <w:sz w:val="24"/>
          <w:szCs w:val="24"/>
          <w:lang w:eastAsia="de-DE"/>
        </w:rPr>
        <w:t xml:space="preserve"> erlebt (</w:t>
      </w:r>
      <w:hyperlink r:id="rId14" w:anchor="nr4" w:history="1">
        <w:r w:rsidRPr="002D77EC">
          <w:rPr>
            <w:rFonts w:ascii="Times New Roman" w:eastAsia="Times New Roman" w:hAnsi="Times New Roman" w:cs="Times New Roman"/>
            <w:color w:val="0000FF"/>
            <w:sz w:val="24"/>
            <w:szCs w:val="24"/>
            <w:u w:val="single"/>
            <w:lang w:eastAsia="de-DE"/>
          </w:rPr>
          <w:t>4</w:t>
        </w:r>
      </w:hyperlink>
      <w:r w:rsidRPr="002D77EC">
        <w:rPr>
          <w:rFonts w:ascii="Times New Roman" w:eastAsia="Times New Roman" w:hAnsi="Times New Roman" w:cs="Times New Roman"/>
          <w:sz w:val="24"/>
          <w:szCs w:val="24"/>
          <w:lang w:eastAsia="de-DE"/>
        </w:rPr>
        <w:t xml:space="preserve">). Ängste des Arztes und des Patienten, eine schwerwiegende somatische Krankheit zu übersehen, bedingen häufig umfangreiche und wiederholte Ausschlussdiagnostiken. An Stelle der Diagnose einer </w:t>
      </w:r>
      <w:r w:rsidRPr="002D77EC">
        <w:rPr>
          <w:rFonts w:ascii="Times New Roman" w:eastAsia="Times New Roman" w:hAnsi="Times New Roman" w:cs="Times New Roman"/>
          <w:sz w:val="24"/>
          <w:szCs w:val="24"/>
          <w:lang w:eastAsia="de-DE"/>
        </w:rPr>
        <w:lastRenderedPageBreak/>
        <w:t xml:space="preserve">funktionellen Darmstörung werden Verlegenheitsdiagnosen (zum Beispiel Colon </w:t>
      </w:r>
      <w:proofErr w:type="spellStart"/>
      <w:r w:rsidRPr="002D77EC">
        <w:rPr>
          <w:rFonts w:ascii="Times New Roman" w:eastAsia="Times New Roman" w:hAnsi="Times New Roman" w:cs="Times New Roman"/>
          <w:sz w:val="24"/>
          <w:szCs w:val="24"/>
          <w:lang w:eastAsia="de-DE"/>
        </w:rPr>
        <w:t>elongatum</w:t>
      </w:r>
      <w:proofErr w:type="spellEnd"/>
      <w:r w:rsidRPr="002D77EC">
        <w:rPr>
          <w:rFonts w:ascii="Times New Roman" w:eastAsia="Times New Roman" w:hAnsi="Times New Roman" w:cs="Times New Roman"/>
          <w:sz w:val="24"/>
          <w:szCs w:val="24"/>
          <w:lang w:eastAsia="de-DE"/>
        </w:rPr>
        <w:t xml:space="preserve">) beziehungsweise Fehldiagnosen (zum Beispiel Candida-Hypersensitivitätssyndrom) gestellt. Folge dessen sind oft nicht indizierte medizinische Behandlungen, beispielsweise </w:t>
      </w:r>
      <w:proofErr w:type="spellStart"/>
      <w:r w:rsidRPr="002D77EC">
        <w:rPr>
          <w:rFonts w:ascii="Times New Roman" w:eastAsia="Times New Roman" w:hAnsi="Times New Roman" w:cs="Times New Roman"/>
          <w:sz w:val="24"/>
          <w:szCs w:val="24"/>
          <w:lang w:eastAsia="de-DE"/>
        </w:rPr>
        <w:t>Antimykotikagabe</w:t>
      </w:r>
      <w:proofErr w:type="spellEnd"/>
      <w:r w:rsidRPr="002D77EC">
        <w:rPr>
          <w:rFonts w:ascii="Times New Roman" w:eastAsia="Times New Roman" w:hAnsi="Times New Roman" w:cs="Times New Roman"/>
          <w:sz w:val="24"/>
          <w:szCs w:val="24"/>
          <w:lang w:eastAsia="de-DE"/>
        </w:rPr>
        <w:t xml:space="preserve"> bei Nachweis von Candida albicans im Stuhl.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Viele Ärzte betrachten funktionelle Darmbeschwerden als eine Ausschlussdiagnose. Diese Annahme führt zu einer umfangreicheren Diagnostik durch Allgemeinmediziner als bei Spezialisten für funktionelle Darmbeschwerden (</w:t>
      </w:r>
      <w:hyperlink r:id="rId15" w:anchor="nr5" w:history="1">
        <w:r w:rsidRPr="002D77EC">
          <w:rPr>
            <w:rFonts w:ascii="Times New Roman" w:eastAsia="Times New Roman" w:hAnsi="Times New Roman" w:cs="Times New Roman"/>
            <w:color w:val="0000FF"/>
            <w:sz w:val="24"/>
            <w:szCs w:val="24"/>
            <w:u w:val="single"/>
            <w:lang w:eastAsia="de-DE"/>
          </w:rPr>
          <w:t>5</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Auch wenn funktionelle Darmstörungen aus medizinischer Sicht häufig als harmlos (normale Lebenserwartung) angesehen werden, können sie mit unterschiedlich ausgeprägten Beeinträchtigungen in Alltagsfunktionen einhergehen (zum Beispiel Krankschreibungen, Aufgabe sozialer Aktivitäten wie Restaurantbesuche oder Urlaube). Nicht-indizierte Diagnostiken und Therapien sowie Krankschreibungen tragen zu erheblichen Krankheitskosten bei (</w:t>
      </w:r>
      <w:hyperlink r:id="rId16" w:anchor="nr6" w:history="1">
        <w:r w:rsidRPr="002D77EC">
          <w:rPr>
            <w:rFonts w:ascii="Times New Roman" w:eastAsia="Times New Roman" w:hAnsi="Times New Roman" w:cs="Times New Roman"/>
            <w:color w:val="0000FF"/>
            <w:sz w:val="24"/>
            <w:szCs w:val="24"/>
            <w:u w:val="single"/>
            <w:lang w:eastAsia="de-DE"/>
          </w:rPr>
          <w:t>6</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Häufigkeit und sozialmedizinische Relevanz des Beschwerdekomplexes, Leidensdruck und Einschränkungen der Lebensqualität vieler Betroffener sowie Unsicherheit und Frustration von Betroffenen und Ärzten bezüglich Diagnostik und Therapie machen eine leitlinienorientierte Diagnostik und Therapie sinnvoll.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Dieser Beitrag beschränkt sich auf Diagnostik und Therapie funktioneller Darmbeschwerden bei Erwachsenen. Diese sind eine Hauptform der funktionellen Bauchbeschwerden. Funktionelle gastroduodenale Störungen (</w:t>
      </w:r>
      <w:hyperlink r:id="rId17" w:anchor="nr7" w:history="1">
        <w:r w:rsidRPr="002D77EC">
          <w:rPr>
            <w:rFonts w:ascii="Times New Roman" w:eastAsia="Times New Roman" w:hAnsi="Times New Roman" w:cs="Times New Roman"/>
            <w:color w:val="0000FF"/>
            <w:sz w:val="24"/>
            <w:szCs w:val="24"/>
            <w:u w:val="single"/>
            <w:lang w:eastAsia="de-DE"/>
          </w:rPr>
          <w:t>7</w:t>
        </w:r>
      </w:hyperlink>
      <w:r w:rsidRPr="002D77EC">
        <w:rPr>
          <w:rFonts w:ascii="Times New Roman" w:eastAsia="Times New Roman" w:hAnsi="Times New Roman" w:cs="Times New Roman"/>
          <w:sz w:val="24"/>
          <w:szCs w:val="24"/>
          <w:lang w:eastAsia="de-DE"/>
        </w:rPr>
        <w:t xml:space="preserve">), funktionelle </w:t>
      </w:r>
      <w:proofErr w:type="spellStart"/>
      <w:r w:rsidRPr="002D77EC">
        <w:rPr>
          <w:rFonts w:ascii="Times New Roman" w:eastAsia="Times New Roman" w:hAnsi="Times New Roman" w:cs="Times New Roman"/>
          <w:sz w:val="24"/>
          <w:szCs w:val="24"/>
          <w:lang w:eastAsia="de-DE"/>
        </w:rPr>
        <w:t>biliäre</w:t>
      </w:r>
      <w:proofErr w:type="spellEnd"/>
      <w:r w:rsidRPr="002D77EC">
        <w:rPr>
          <w:rFonts w:ascii="Times New Roman" w:eastAsia="Times New Roman" w:hAnsi="Times New Roman" w:cs="Times New Roman"/>
          <w:sz w:val="24"/>
          <w:szCs w:val="24"/>
          <w:lang w:eastAsia="de-DE"/>
        </w:rPr>
        <w:t xml:space="preserve"> Störungen (</w:t>
      </w:r>
      <w:hyperlink r:id="rId18" w:anchor="nr8" w:history="1">
        <w:r w:rsidRPr="002D77EC">
          <w:rPr>
            <w:rFonts w:ascii="Times New Roman" w:eastAsia="Times New Roman" w:hAnsi="Times New Roman" w:cs="Times New Roman"/>
            <w:color w:val="0000FF"/>
            <w:sz w:val="24"/>
            <w:szCs w:val="24"/>
            <w:u w:val="single"/>
            <w:lang w:eastAsia="de-DE"/>
          </w:rPr>
          <w:t>8</w:t>
        </w:r>
      </w:hyperlink>
      <w:r w:rsidRPr="002D77EC">
        <w:rPr>
          <w:rFonts w:ascii="Times New Roman" w:eastAsia="Times New Roman" w:hAnsi="Times New Roman" w:cs="Times New Roman"/>
          <w:sz w:val="24"/>
          <w:szCs w:val="24"/>
          <w:lang w:eastAsia="de-DE"/>
        </w:rPr>
        <w:t xml:space="preserve">), funktionelle </w:t>
      </w:r>
      <w:proofErr w:type="spellStart"/>
      <w:r w:rsidRPr="002D77EC">
        <w:rPr>
          <w:rFonts w:ascii="Times New Roman" w:eastAsia="Times New Roman" w:hAnsi="Times New Roman" w:cs="Times New Roman"/>
          <w:sz w:val="24"/>
          <w:szCs w:val="24"/>
          <w:lang w:eastAsia="de-DE"/>
        </w:rPr>
        <w:t>anorektale</w:t>
      </w:r>
      <w:proofErr w:type="spellEnd"/>
      <w:r w:rsidRPr="002D77EC">
        <w:rPr>
          <w:rFonts w:ascii="Times New Roman" w:eastAsia="Times New Roman" w:hAnsi="Times New Roman" w:cs="Times New Roman"/>
          <w:sz w:val="24"/>
          <w:szCs w:val="24"/>
          <w:lang w:eastAsia="de-DE"/>
        </w:rPr>
        <w:t xml:space="preserve"> Beschwerden (</w:t>
      </w:r>
      <w:hyperlink r:id="rId19" w:anchor="nr9" w:history="1">
        <w:r w:rsidRPr="002D77EC">
          <w:rPr>
            <w:rFonts w:ascii="Times New Roman" w:eastAsia="Times New Roman" w:hAnsi="Times New Roman" w:cs="Times New Roman"/>
            <w:color w:val="0000FF"/>
            <w:sz w:val="24"/>
            <w:szCs w:val="24"/>
            <w:u w:val="single"/>
            <w:lang w:eastAsia="de-DE"/>
          </w:rPr>
          <w:t>9</w:t>
        </w:r>
      </w:hyperlink>
      <w:r w:rsidRPr="002D77EC">
        <w:rPr>
          <w:rFonts w:ascii="Times New Roman" w:eastAsia="Times New Roman" w:hAnsi="Times New Roman" w:cs="Times New Roman"/>
          <w:sz w:val="24"/>
          <w:szCs w:val="24"/>
          <w:lang w:eastAsia="de-DE"/>
        </w:rPr>
        <w:t>) und funktionelle Bauchbeschwerden bei Kindern (</w:t>
      </w:r>
      <w:hyperlink r:id="rId20" w:anchor="nr10" w:history="1">
        <w:r w:rsidRPr="002D77EC">
          <w:rPr>
            <w:rFonts w:ascii="Times New Roman" w:eastAsia="Times New Roman" w:hAnsi="Times New Roman" w:cs="Times New Roman"/>
            <w:color w:val="0000FF"/>
            <w:sz w:val="24"/>
            <w:szCs w:val="24"/>
            <w:u w:val="single"/>
            <w:lang w:eastAsia="de-DE"/>
          </w:rPr>
          <w:t>10</w:t>
        </w:r>
      </w:hyperlink>
      <w:r w:rsidRPr="002D77EC">
        <w:rPr>
          <w:rFonts w:ascii="Times New Roman" w:eastAsia="Times New Roman" w:hAnsi="Times New Roman" w:cs="Times New Roman"/>
          <w:sz w:val="24"/>
          <w:szCs w:val="24"/>
          <w:lang w:eastAsia="de-DE"/>
        </w:rPr>
        <w:t>) werden nicht dargestellt.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Autoren beziehen sich auf den </w:t>
      </w:r>
      <w:proofErr w:type="spellStart"/>
      <w:r w:rsidRPr="002D77EC">
        <w:rPr>
          <w:rFonts w:ascii="Times New Roman" w:eastAsia="Times New Roman" w:hAnsi="Times New Roman" w:cs="Times New Roman"/>
          <w:sz w:val="24"/>
          <w:szCs w:val="24"/>
          <w:lang w:eastAsia="de-DE"/>
        </w:rPr>
        <w:t>Rome</w:t>
      </w:r>
      <w:proofErr w:type="spellEnd"/>
      <w:r w:rsidRPr="002D77EC">
        <w:rPr>
          <w:rFonts w:ascii="Times New Roman" w:eastAsia="Times New Roman" w:hAnsi="Times New Roman" w:cs="Times New Roman"/>
          <w:sz w:val="24"/>
          <w:szCs w:val="24"/>
          <w:lang w:eastAsia="de-DE"/>
        </w:rPr>
        <w:t>-III-Expertenkonsens zu funktionellen darmbezogenen Beschwerden (</w:t>
      </w:r>
      <w:hyperlink r:id="rId21" w:anchor="nr11" w:history="1">
        <w:r w:rsidRPr="002D77EC">
          <w:rPr>
            <w:rFonts w:ascii="Times New Roman" w:eastAsia="Times New Roman" w:hAnsi="Times New Roman" w:cs="Times New Roman"/>
            <w:color w:val="0000FF"/>
            <w:sz w:val="24"/>
            <w:szCs w:val="24"/>
            <w:u w:val="single"/>
            <w:lang w:eastAsia="de-DE"/>
          </w:rPr>
          <w:t>11</w:t>
        </w:r>
      </w:hyperlink>
      <w:r w:rsidRPr="002D77EC">
        <w:rPr>
          <w:rFonts w:ascii="Times New Roman" w:eastAsia="Times New Roman" w:hAnsi="Times New Roman" w:cs="Times New Roman"/>
          <w:sz w:val="24"/>
          <w:szCs w:val="24"/>
          <w:lang w:eastAsia="de-DE"/>
        </w:rPr>
        <w:t>), die deutschen (</w:t>
      </w:r>
      <w:hyperlink r:id="rId22"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britischen (</w:t>
      </w:r>
      <w:hyperlink r:id="rId23" w:anchor="nr13" w:history="1">
        <w:r w:rsidRPr="002D77EC">
          <w:rPr>
            <w:rFonts w:ascii="Times New Roman" w:eastAsia="Times New Roman" w:hAnsi="Times New Roman" w:cs="Times New Roman"/>
            <w:color w:val="0000FF"/>
            <w:sz w:val="24"/>
            <w:szCs w:val="24"/>
            <w:u w:val="single"/>
            <w:lang w:eastAsia="de-DE"/>
          </w:rPr>
          <w:t>13</w:t>
        </w:r>
      </w:hyperlink>
      <w:r w:rsidRPr="002D77EC">
        <w:rPr>
          <w:rFonts w:ascii="Times New Roman" w:eastAsia="Times New Roman" w:hAnsi="Times New Roman" w:cs="Times New Roman"/>
          <w:sz w:val="24"/>
          <w:szCs w:val="24"/>
          <w:lang w:eastAsia="de-DE"/>
        </w:rPr>
        <w:t>) und US-amerikanischen (</w:t>
      </w:r>
      <w:hyperlink r:id="rId24" w:anchor="nr14" w:history="1">
        <w:r w:rsidRPr="002D77EC">
          <w:rPr>
            <w:rFonts w:ascii="Times New Roman" w:eastAsia="Times New Roman" w:hAnsi="Times New Roman" w:cs="Times New Roman"/>
            <w:color w:val="0000FF"/>
            <w:sz w:val="24"/>
            <w:szCs w:val="24"/>
            <w:u w:val="single"/>
            <w:lang w:eastAsia="de-DE"/>
          </w:rPr>
          <w:t>14</w:t>
        </w:r>
      </w:hyperlink>
      <w:r w:rsidRPr="002D77EC">
        <w:rPr>
          <w:rFonts w:ascii="Times New Roman" w:eastAsia="Times New Roman" w:hAnsi="Times New Roman" w:cs="Times New Roman"/>
          <w:sz w:val="24"/>
          <w:szCs w:val="24"/>
          <w:lang w:eastAsia="de-DE"/>
        </w:rPr>
        <w:t>) Leitlinien zum Reizdarmsyndrom (RDS) sowie die deutsche S3-Leitlinie zu funktionellen Körperbeschwerden (</w:t>
      </w:r>
      <w:hyperlink r:id="rId25" w:anchor="nr15" w:history="1">
        <w:r w:rsidRPr="002D77EC">
          <w:rPr>
            <w:rFonts w:ascii="Times New Roman" w:eastAsia="Times New Roman" w:hAnsi="Times New Roman" w:cs="Times New Roman"/>
            <w:color w:val="0000FF"/>
            <w:sz w:val="24"/>
            <w:szCs w:val="24"/>
            <w:u w:val="single"/>
            <w:lang w:eastAsia="de-DE"/>
          </w:rPr>
          <w:t>15</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Autoren führten zusätzlich eine selektive Literaturrecherche in der Datenbank </w:t>
      </w:r>
      <w:proofErr w:type="spellStart"/>
      <w:r w:rsidRPr="002D77EC">
        <w:rPr>
          <w:rFonts w:ascii="Times New Roman" w:eastAsia="Times New Roman" w:hAnsi="Times New Roman" w:cs="Times New Roman"/>
          <w:sz w:val="24"/>
          <w:szCs w:val="24"/>
          <w:lang w:eastAsia="de-DE"/>
        </w:rPr>
        <w:t>Pubmed</w:t>
      </w:r>
      <w:proofErr w:type="spellEnd"/>
      <w:r w:rsidRPr="002D77EC">
        <w:rPr>
          <w:rFonts w:ascii="Times New Roman" w:eastAsia="Times New Roman" w:hAnsi="Times New Roman" w:cs="Times New Roman"/>
          <w:sz w:val="24"/>
          <w:szCs w:val="24"/>
          <w:lang w:eastAsia="de-DE"/>
        </w:rPr>
        <w:t xml:space="preserve"> durch.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Definition und Klassifikation funktioneller Darmstörungen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Für die Definition funktioneller Darmstörungen werden unterschiedliche Kriterien verwendet.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sz w:val="24"/>
          <w:szCs w:val="24"/>
          <w:lang w:eastAsia="de-DE"/>
        </w:rPr>
        <w:t>Rome</w:t>
      </w:r>
      <w:proofErr w:type="spellEnd"/>
      <w:r w:rsidRPr="002D77EC">
        <w:rPr>
          <w:rFonts w:ascii="Times New Roman" w:eastAsia="Times New Roman" w:hAnsi="Times New Roman" w:cs="Times New Roman"/>
          <w:sz w:val="24"/>
          <w:szCs w:val="24"/>
          <w:lang w:eastAsia="de-DE"/>
        </w:rPr>
        <w:t>-III- und DGVS-Kriterien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Klassifikationskriterien für funktionelle gastrointestinale Störungen werden im Rahmen von </w:t>
      </w:r>
      <w:proofErr w:type="spellStart"/>
      <w:r w:rsidRPr="002D77EC">
        <w:rPr>
          <w:rFonts w:ascii="Times New Roman" w:eastAsia="Times New Roman" w:hAnsi="Times New Roman" w:cs="Times New Roman"/>
          <w:sz w:val="24"/>
          <w:szCs w:val="24"/>
          <w:lang w:eastAsia="de-DE"/>
        </w:rPr>
        <w:t>Konsensussitzungen</w:t>
      </w:r>
      <w:proofErr w:type="spellEnd"/>
      <w:r w:rsidRPr="002D77EC">
        <w:rPr>
          <w:rFonts w:ascii="Times New Roman" w:eastAsia="Times New Roman" w:hAnsi="Times New Roman" w:cs="Times New Roman"/>
          <w:sz w:val="24"/>
          <w:szCs w:val="24"/>
          <w:lang w:eastAsia="de-DE"/>
        </w:rPr>
        <w:t xml:space="preserve"> erstellt. Aktuell liegen die dritte Version der Klassifikationskriterien, die sogenannten </w:t>
      </w:r>
      <w:proofErr w:type="spellStart"/>
      <w:r w:rsidRPr="002D77EC">
        <w:rPr>
          <w:rFonts w:ascii="Times New Roman" w:eastAsia="Times New Roman" w:hAnsi="Times New Roman" w:cs="Times New Roman"/>
          <w:sz w:val="24"/>
          <w:szCs w:val="24"/>
          <w:lang w:eastAsia="de-DE"/>
        </w:rPr>
        <w:t>Rome</w:t>
      </w:r>
      <w:proofErr w:type="spellEnd"/>
      <w:r w:rsidRPr="002D77EC">
        <w:rPr>
          <w:rFonts w:ascii="Times New Roman" w:eastAsia="Times New Roman" w:hAnsi="Times New Roman" w:cs="Times New Roman"/>
          <w:sz w:val="24"/>
          <w:szCs w:val="24"/>
          <w:lang w:eastAsia="de-DE"/>
        </w:rPr>
        <w:t>-III-Kriterien, vor. Funktionelle Darmstörungen („</w:t>
      </w:r>
      <w:proofErr w:type="spellStart"/>
      <w:r w:rsidRPr="002D77EC">
        <w:rPr>
          <w:rFonts w:ascii="Times New Roman" w:eastAsia="Times New Roman" w:hAnsi="Times New Roman" w:cs="Times New Roman"/>
          <w:sz w:val="24"/>
          <w:szCs w:val="24"/>
          <w:lang w:eastAsia="de-DE"/>
        </w:rPr>
        <w:t>functional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bowel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disorders</w:t>
      </w:r>
      <w:proofErr w:type="spellEnd"/>
      <w:r w:rsidRPr="002D77EC">
        <w:rPr>
          <w:rFonts w:ascii="Times New Roman" w:eastAsia="Times New Roman" w:hAnsi="Times New Roman" w:cs="Times New Roman"/>
          <w:sz w:val="24"/>
          <w:szCs w:val="24"/>
          <w:lang w:eastAsia="de-DE"/>
        </w:rPr>
        <w:t xml:space="preserve">“) werden wie folgt definiert: </w:t>
      </w:r>
    </w:p>
    <w:p w:rsidR="002D77EC" w:rsidRPr="002D77EC" w:rsidRDefault="002D77EC" w:rsidP="002D77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auf den mittleren und unteren </w:t>
      </w:r>
      <w:proofErr w:type="spellStart"/>
      <w:r w:rsidRPr="002D77EC">
        <w:rPr>
          <w:rFonts w:ascii="Times New Roman" w:eastAsia="Times New Roman" w:hAnsi="Times New Roman" w:cs="Times New Roman"/>
          <w:sz w:val="24"/>
          <w:szCs w:val="24"/>
          <w:lang w:eastAsia="de-DE"/>
        </w:rPr>
        <w:t>Gastrointestinaltrakt</w:t>
      </w:r>
      <w:proofErr w:type="spellEnd"/>
      <w:r w:rsidRPr="002D77EC">
        <w:rPr>
          <w:rFonts w:ascii="Times New Roman" w:eastAsia="Times New Roman" w:hAnsi="Times New Roman" w:cs="Times New Roman"/>
          <w:sz w:val="24"/>
          <w:szCs w:val="24"/>
          <w:lang w:eastAsia="de-DE"/>
        </w:rPr>
        <w:t xml:space="preserve"> bezogene Beschwerden (Bauchschmerzen, Blähungen, Stuhlunregelmäßigkeiten, Durchfall, Verstopfung)</w:t>
      </w:r>
    </w:p>
    <w:p w:rsidR="002D77EC" w:rsidRPr="002D77EC" w:rsidRDefault="002D77EC" w:rsidP="002D77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erstmaliges Auftreten vor mindestens sechs Monaten, mit Beschwerden an mindestens drei Tagen pro Monat während der letzten drei Monate.</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lastRenderedPageBreak/>
        <w:t>Passagere Befindlichkeitsstörungen werden durch eine definierte Zeitdauer abgegrenzt (</w:t>
      </w:r>
      <w:hyperlink r:id="rId26" w:anchor="nr11" w:history="1">
        <w:r w:rsidRPr="002D77EC">
          <w:rPr>
            <w:rFonts w:ascii="Times New Roman" w:eastAsia="Times New Roman" w:hAnsi="Times New Roman" w:cs="Times New Roman"/>
            <w:color w:val="0000FF"/>
            <w:sz w:val="24"/>
            <w:szCs w:val="24"/>
            <w:u w:val="single"/>
            <w:lang w:eastAsia="de-DE"/>
          </w:rPr>
          <w:t>11</w:t>
        </w:r>
      </w:hyperlink>
      <w:r w:rsidRPr="002D77EC">
        <w:rPr>
          <w:rFonts w:ascii="Times New Roman" w:eastAsia="Times New Roman" w:hAnsi="Times New Roman" w:cs="Times New Roman"/>
          <w:sz w:val="24"/>
          <w:szCs w:val="24"/>
          <w:lang w:eastAsia="de-DE"/>
        </w:rPr>
        <w:t xml:space="preserve">). Die </w:t>
      </w:r>
      <w:proofErr w:type="spellStart"/>
      <w:r w:rsidRPr="002D77EC">
        <w:rPr>
          <w:rFonts w:ascii="Times New Roman" w:eastAsia="Times New Roman" w:hAnsi="Times New Roman" w:cs="Times New Roman"/>
          <w:sz w:val="24"/>
          <w:szCs w:val="24"/>
          <w:lang w:eastAsia="de-DE"/>
        </w:rPr>
        <w:t>Rome</w:t>
      </w:r>
      <w:proofErr w:type="spellEnd"/>
      <w:r w:rsidRPr="002D77EC">
        <w:rPr>
          <w:rFonts w:ascii="Times New Roman" w:eastAsia="Times New Roman" w:hAnsi="Times New Roman" w:cs="Times New Roman"/>
          <w:sz w:val="24"/>
          <w:szCs w:val="24"/>
          <w:lang w:eastAsia="de-DE"/>
        </w:rPr>
        <w:t xml:space="preserve">-I- und </w:t>
      </w:r>
      <w:proofErr w:type="spellStart"/>
      <w:r w:rsidRPr="002D77EC">
        <w:rPr>
          <w:rFonts w:ascii="Times New Roman" w:eastAsia="Times New Roman" w:hAnsi="Times New Roman" w:cs="Times New Roman"/>
          <w:sz w:val="24"/>
          <w:szCs w:val="24"/>
          <w:lang w:eastAsia="de-DE"/>
        </w:rPr>
        <w:t>Rome</w:t>
      </w:r>
      <w:proofErr w:type="spellEnd"/>
      <w:r w:rsidRPr="002D77EC">
        <w:rPr>
          <w:rFonts w:ascii="Times New Roman" w:eastAsia="Times New Roman" w:hAnsi="Times New Roman" w:cs="Times New Roman"/>
          <w:sz w:val="24"/>
          <w:szCs w:val="24"/>
          <w:lang w:eastAsia="de-DE"/>
        </w:rPr>
        <w:t xml:space="preserve">-II-Kriterien führten den Ausschluss einer biochemischen oder strukturellen Störung als Definitionskriterium auf. Die </w:t>
      </w:r>
      <w:proofErr w:type="spellStart"/>
      <w:r w:rsidRPr="002D77EC">
        <w:rPr>
          <w:rFonts w:ascii="Times New Roman" w:eastAsia="Times New Roman" w:hAnsi="Times New Roman" w:cs="Times New Roman"/>
          <w:sz w:val="24"/>
          <w:szCs w:val="24"/>
          <w:lang w:eastAsia="de-DE"/>
        </w:rPr>
        <w:t>Rome</w:t>
      </w:r>
      <w:proofErr w:type="spellEnd"/>
      <w:r w:rsidRPr="002D77EC">
        <w:rPr>
          <w:rFonts w:ascii="Times New Roman" w:eastAsia="Times New Roman" w:hAnsi="Times New Roman" w:cs="Times New Roman"/>
          <w:sz w:val="24"/>
          <w:szCs w:val="24"/>
          <w:lang w:eastAsia="de-DE"/>
        </w:rPr>
        <w:t>-III-Kriterien führen aus, dass zukünftige Forschung biochemische oder strukturelle Störungen bei funktionellen Darmstörungen nachweisen wird (</w:t>
      </w:r>
      <w:hyperlink r:id="rId27" w:anchor="nr11" w:history="1">
        <w:r w:rsidRPr="002D77EC">
          <w:rPr>
            <w:rFonts w:ascii="Times New Roman" w:eastAsia="Times New Roman" w:hAnsi="Times New Roman" w:cs="Times New Roman"/>
            <w:color w:val="0000FF"/>
            <w:sz w:val="24"/>
            <w:szCs w:val="24"/>
            <w:u w:val="single"/>
            <w:lang w:eastAsia="de-DE"/>
          </w:rPr>
          <w:t>11</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Bei einem Teil der Patienten mit funktionellen Darmbeschwerden lassen sich mit speziellen Methoden, welche nicht Bestandteil der medizinischen Routinediagnostik sind, molekulare und zelluläre Auffälligkeiten (zum Beispiel vermehrte lokale </w:t>
      </w:r>
      <w:proofErr w:type="spellStart"/>
      <w:r w:rsidRPr="002D77EC">
        <w:rPr>
          <w:rFonts w:ascii="Times New Roman" w:eastAsia="Times New Roman" w:hAnsi="Times New Roman" w:cs="Times New Roman"/>
          <w:sz w:val="24"/>
          <w:szCs w:val="24"/>
          <w:lang w:eastAsia="de-DE"/>
        </w:rPr>
        <w:t>proinflammatorische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Zytokine</w:t>
      </w:r>
      <w:proofErr w:type="spellEnd"/>
      <w:r w:rsidRPr="002D77EC">
        <w:rPr>
          <w:rFonts w:ascii="Times New Roman" w:eastAsia="Times New Roman" w:hAnsi="Times New Roman" w:cs="Times New Roman"/>
          <w:sz w:val="24"/>
          <w:szCs w:val="24"/>
          <w:lang w:eastAsia="de-DE"/>
        </w:rPr>
        <w:t>) nachweisen, deren Spezifität noch nicht geklärt ist. Ein Biomarker für funktionelle Darmbeschwerden steht nicht zur Verfügung. Daher führt die deutsche Leitlinie als weiteres Definitionskriterium des RDS an, dass keine für andere Krankheitsbilder charakteristischen Veränderungen vorliegen, die wahrscheinlich für diese Symptome verantwortlich sind (</w:t>
      </w:r>
      <w:hyperlink r:id="rId28"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w:t>
      </w:r>
      <w:proofErr w:type="spellStart"/>
      <w:r w:rsidRPr="002D77EC">
        <w:rPr>
          <w:rFonts w:ascii="Times New Roman" w:eastAsia="Times New Roman" w:hAnsi="Times New Roman" w:cs="Times New Roman"/>
          <w:sz w:val="24"/>
          <w:szCs w:val="24"/>
          <w:lang w:eastAsia="de-DE"/>
        </w:rPr>
        <w:t>Rome</w:t>
      </w:r>
      <w:proofErr w:type="spellEnd"/>
      <w:r w:rsidRPr="002D77EC">
        <w:rPr>
          <w:rFonts w:ascii="Times New Roman" w:eastAsia="Times New Roman" w:hAnsi="Times New Roman" w:cs="Times New Roman"/>
          <w:sz w:val="24"/>
          <w:szCs w:val="24"/>
          <w:lang w:eastAsia="de-DE"/>
        </w:rPr>
        <w:t>-III-Expertengruppe unterscheidet folgende funktionellen Darmstörungen:</w:t>
      </w:r>
    </w:p>
    <w:p w:rsidR="002D77EC" w:rsidRPr="002D77EC" w:rsidRDefault="002D77EC" w:rsidP="002D7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Reizdarmsyndrom </w:t>
      </w:r>
    </w:p>
    <w:p w:rsidR="002D77EC" w:rsidRPr="002D77EC" w:rsidRDefault="002D77EC" w:rsidP="002D7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funktionelle Blähungen</w:t>
      </w:r>
    </w:p>
    <w:p w:rsidR="002D77EC" w:rsidRPr="002D77EC" w:rsidRDefault="002D77EC" w:rsidP="002D7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funktionelle Verstopfung</w:t>
      </w:r>
    </w:p>
    <w:p w:rsidR="002D77EC" w:rsidRPr="002D77EC" w:rsidRDefault="002D77EC" w:rsidP="002D7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funktionelle Diarrhö</w:t>
      </w:r>
    </w:p>
    <w:p w:rsidR="002D77EC" w:rsidRPr="002D77EC" w:rsidRDefault="002D77EC" w:rsidP="002D77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nicht näher spezifizierte funktionelle Darmstörung.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häufigste Störung ist das Reizdarmsyndrom. Die </w:t>
      </w:r>
      <w:proofErr w:type="spellStart"/>
      <w:r w:rsidRPr="002D77EC">
        <w:rPr>
          <w:rFonts w:ascii="Times New Roman" w:eastAsia="Times New Roman" w:hAnsi="Times New Roman" w:cs="Times New Roman"/>
          <w:sz w:val="24"/>
          <w:szCs w:val="24"/>
          <w:lang w:eastAsia="de-DE"/>
        </w:rPr>
        <w:t>Rome</w:t>
      </w:r>
      <w:proofErr w:type="spellEnd"/>
      <w:r w:rsidRPr="002D77EC">
        <w:rPr>
          <w:rFonts w:ascii="Times New Roman" w:eastAsia="Times New Roman" w:hAnsi="Times New Roman" w:cs="Times New Roman"/>
          <w:sz w:val="24"/>
          <w:szCs w:val="24"/>
          <w:lang w:eastAsia="de-DE"/>
        </w:rPr>
        <w:t xml:space="preserve">-III-Expertengruppe definiert das Reizdarmsyndrom wie folgt: </w:t>
      </w:r>
    </w:p>
    <w:p w:rsidR="002D77EC" w:rsidRPr="002D77EC" w:rsidRDefault="002D77EC" w:rsidP="002D77E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abdominale Schmerzen oder Unwohlsein an mindestens drei Tagen pro Monat während der vorangegangenen drei Monate</w:t>
      </w:r>
    </w:p>
    <w:p w:rsidR="002D77EC" w:rsidRPr="002D77EC" w:rsidRDefault="002D77EC" w:rsidP="002D77E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Beginn vor mindestens sechs Monaten mit mindestens zwei der folgenden Zeichen: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Besserung durch Defäkation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Beginn mit Änderung der Stuhlfrequenz</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 Beginn mit Änderung von Stuhlkonsistenz </w:t>
      </w:r>
      <w:r w:rsidRPr="002D77EC">
        <w:rPr>
          <w:rFonts w:ascii="Times New Roman" w:eastAsia="Times New Roman" w:hAnsi="Times New Roman" w:cs="Times New Roman"/>
          <w:sz w:val="24"/>
          <w:szCs w:val="24"/>
          <w:lang w:eastAsia="de-DE"/>
        </w:rPr>
        <w:br/>
        <w:t>und -aussehen.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Für Forschungszwecke werden ein obstipationsdominanter Typ, ein </w:t>
      </w:r>
      <w:proofErr w:type="spellStart"/>
      <w:r w:rsidRPr="002D77EC">
        <w:rPr>
          <w:rFonts w:ascii="Times New Roman" w:eastAsia="Times New Roman" w:hAnsi="Times New Roman" w:cs="Times New Roman"/>
          <w:sz w:val="24"/>
          <w:szCs w:val="24"/>
          <w:lang w:eastAsia="de-DE"/>
        </w:rPr>
        <w:t>diarrhödominanter</w:t>
      </w:r>
      <w:proofErr w:type="spellEnd"/>
      <w:r w:rsidRPr="002D77EC">
        <w:rPr>
          <w:rFonts w:ascii="Times New Roman" w:eastAsia="Times New Roman" w:hAnsi="Times New Roman" w:cs="Times New Roman"/>
          <w:sz w:val="24"/>
          <w:szCs w:val="24"/>
          <w:lang w:eastAsia="de-DE"/>
        </w:rPr>
        <w:t xml:space="preserve"> Typ und ein </w:t>
      </w:r>
      <w:proofErr w:type="spellStart"/>
      <w:r w:rsidRPr="002D77EC">
        <w:rPr>
          <w:rFonts w:ascii="Times New Roman" w:eastAsia="Times New Roman" w:hAnsi="Times New Roman" w:cs="Times New Roman"/>
          <w:sz w:val="24"/>
          <w:szCs w:val="24"/>
          <w:lang w:eastAsia="de-DE"/>
        </w:rPr>
        <w:t>Mischtyp</w:t>
      </w:r>
      <w:proofErr w:type="spellEnd"/>
      <w:r w:rsidRPr="002D77EC">
        <w:rPr>
          <w:rFonts w:ascii="Times New Roman" w:eastAsia="Times New Roman" w:hAnsi="Times New Roman" w:cs="Times New Roman"/>
          <w:sz w:val="24"/>
          <w:szCs w:val="24"/>
          <w:lang w:eastAsia="de-DE"/>
        </w:rPr>
        <w:t xml:space="preserve"> unterschieden (</w:t>
      </w:r>
      <w:hyperlink r:id="rId29" w:anchor="nr11" w:history="1">
        <w:r w:rsidRPr="002D77EC">
          <w:rPr>
            <w:rFonts w:ascii="Times New Roman" w:eastAsia="Times New Roman" w:hAnsi="Times New Roman" w:cs="Times New Roman"/>
            <w:color w:val="0000FF"/>
            <w:sz w:val="24"/>
            <w:szCs w:val="24"/>
            <w:u w:val="single"/>
            <w:lang w:eastAsia="de-DE"/>
          </w:rPr>
          <w:t>11</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deutsche Leitlinie zum Reizdarmsyndrom weist darauf hin, dass das „klassische“ Symptomen-Cluster „Bauchschmerzen und Stuhlgangveränderungen“ sich nur bei Untergruppen der Reizdarmsyndrom-Patienten findet. Aus diesem Grund empfiehlt die deutsche Leitlinie, bei der Definition des RDS auf eine obligate Symptomkombination zu verzichten.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 Krankheit des RDS liegt vor, wenn alle drei der folgenden Punkte erfüllt sind:</w:t>
      </w:r>
    </w:p>
    <w:p w:rsidR="002D77EC" w:rsidRPr="002D77EC" w:rsidRDefault="002D77EC" w:rsidP="002D77E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Es bestehen chronische, das heißt länger als drei Monate anhaltende Beschwerden (zum Beispiel Bauchschmerzen, Blähungen), die von Patient und Arzt auf den Darm bezogen werden und in der Regel mit </w:t>
      </w:r>
      <w:proofErr w:type="spellStart"/>
      <w:r w:rsidRPr="002D77EC">
        <w:rPr>
          <w:rFonts w:ascii="Times New Roman" w:eastAsia="Times New Roman" w:hAnsi="Times New Roman" w:cs="Times New Roman"/>
          <w:sz w:val="24"/>
          <w:szCs w:val="24"/>
          <w:lang w:eastAsia="de-DE"/>
        </w:rPr>
        <w:t>Stuhlgangsveränderungen</w:t>
      </w:r>
      <w:proofErr w:type="spellEnd"/>
      <w:r w:rsidRPr="002D77EC">
        <w:rPr>
          <w:rFonts w:ascii="Times New Roman" w:eastAsia="Times New Roman" w:hAnsi="Times New Roman" w:cs="Times New Roman"/>
          <w:sz w:val="24"/>
          <w:szCs w:val="24"/>
          <w:lang w:eastAsia="de-DE"/>
        </w:rPr>
        <w:t xml:space="preserve"> einhergehen.</w:t>
      </w:r>
    </w:p>
    <w:p w:rsidR="002D77EC" w:rsidRPr="002D77EC" w:rsidRDefault="002D77EC" w:rsidP="002D77E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lastRenderedPageBreak/>
        <w:t>Die Beschwerden begründen, dass der Patient Hilfe sucht und/oder sich sorgt und dass die Lebensqualität beeinträchtigt wird.</w:t>
      </w:r>
    </w:p>
    <w:p w:rsidR="002D77EC" w:rsidRPr="002D77EC" w:rsidRDefault="002D77EC" w:rsidP="002D77E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Es liegen keine für andere Krankheitsbilder charakteristischen Veränderungen vor, die wahrscheinlich für diese Symptome verantwortlich sind (</w:t>
      </w:r>
      <w:hyperlink r:id="rId30"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xml:space="preserve">, </w:t>
      </w:r>
      <w:hyperlink r:id="rId31" w:anchor="nre1" w:history="1">
        <w:r w:rsidRPr="002D77EC">
          <w:rPr>
            <w:rFonts w:ascii="Times New Roman" w:eastAsia="Times New Roman" w:hAnsi="Times New Roman" w:cs="Times New Roman"/>
            <w:color w:val="0000FF"/>
            <w:sz w:val="24"/>
            <w:szCs w:val="24"/>
            <w:u w:val="single"/>
            <w:lang w:eastAsia="de-DE"/>
          </w:rPr>
          <w:t>e1</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Der Ausschluss struktureller, die Beschwerden erklärender Erkrankungen bedeutet jedoch nicht, dass funktionelle Darmbeschwerden keine biologische Grundlage haben. Die Fortschritte der Grundlagenforschung stellen die Dichotomie zwischen organischen Krankheiten und psychischen Störungen zunehmend in Frage (</w:t>
      </w:r>
      <w:hyperlink r:id="rId32" w:anchor="nr16" w:history="1">
        <w:r w:rsidRPr="002D77EC">
          <w:rPr>
            <w:rFonts w:ascii="Times New Roman" w:eastAsia="Times New Roman" w:hAnsi="Times New Roman" w:cs="Times New Roman"/>
            <w:color w:val="0000FF"/>
            <w:sz w:val="24"/>
            <w:szCs w:val="24"/>
            <w:u w:val="single"/>
            <w:lang w:eastAsia="de-DE"/>
          </w:rPr>
          <w:t>16</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Klassifikationskriterien der psychosozialen Medizin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Der Beschwerdekomplex funktioneller Darmbeschwerden wird in der psychosozialen Medizin als somatoforme autonome Störung des unteren </w:t>
      </w:r>
      <w:proofErr w:type="spellStart"/>
      <w:r w:rsidRPr="002D77EC">
        <w:rPr>
          <w:rFonts w:ascii="Times New Roman" w:eastAsia="Times New Roman" w:hAnsi="Times New Roman" w:cs="Times New Roman"/>
          <w:sz w:val="24"/>
          <w:szCs w:val="24"/>
          <w:lang w:eastAsia="de-DE"/>
        </w:rPr>
        <w:t>Gastrointestinaltraktes</w:t>
      </w:r>
      <w:proofErr w:type="spellEnd"/>
      <w:r w:rsidRPr="002D77EC">
        <w:rPr>
          <w:rFonts w:ascii="Times New Roman" w:eastAsia="Times New Roman" w:hAnsi="Times New Roman" w:cs="Times New Roman"/>
          <w:sz w:val="24"/>
          <w:szCs w:val="24"/>
          <w:lang w:eastAsia="de-DE"/>
        </w:rPr>
        <w:t xml:space="preserve"> (F 45.32) oder als Somatisierungsstörung (F 45.0) klassifiziert. Diese Klassifikation berücksichtigt, dass viele Patienten weitere nichtgastrointestinale Beschwerden, Allgemeinbeschwerden wie Müdigkeit und Schlafstörungen, weitere Schmerzen wie Kopf- und Rückenschmerzen und weitere organbezogene Beschwerden angeben (urogenital, kardiovaskulär). Es besteht eine häufige Überlappung mit anderen funktionellen Störungen wie dem </w:t>
      </w:r>
      <w:proofErr w:type="spellStart"/>
      <w:r w:rsidRPr="002D77EC">
        <w:rPr>
          <w:rFonts w:ascii="Times New Roman" w:eastAsia="Times New Roman" w:hAnsi="Times New Roman" w:cs="Times New Roman"/>
          <w:sz w:val="24"/>
          <w:szCs w:val="24"/>
          <w:lang w:eastAsia="de-DE"/>
        </w:rPr>
        <w:t>Fibromyalgiesyndrom</w:t>
      </w:r>
      <w:proofErr w:type="spellEnd"/>
      <w:r w:rsidRPr="002D77EC">
        <w:rPr>
          <w:rFonts w:ascii="Times New Roman" w:eastAsia="Times New Roman" w:hAnsi="Times New Roman" w:cs="Times New Roman"/>
          <w:sz w:val="24"/>
          <w:szCs w:val="24"/>
          <w:lang w:eastAsia="de-DE"/>
        </w:rPr>
        <w:t xml:space="preserve"> (</w:t>
      </w:r>
      <w:hyperlink r:id="rId33" w:anchor="nre3" w:history="1">
        <w:r w:rsidRPr="002D77EC">
          <w:rPr>
            <w:rFonts w:ascii="Times New Roman" w:eastAsia="Times New Roman" w:hAnsi="Times New Roman" w:cs="Times New Roman"/>
            <w:color w:val="0000FF"/>
            <w:sz w:val="24"/>
            <w:szCs w:val="24"/>
            <w:u w:val="single"/>
            <w:lang w:eastAsia="de-DE"/>
          </w:rPr>
          <w:t>e3</w:t>
        </w:r>
      </w:hyperlink>
      <w:r w:rsidRPr="002D77EC">
        <w:rPr>
          <w:rFonts w:ascii="Times New Roman" w:eastAsia="Times New Roman" w:hAnsi="Times New Roman" w:cs="Times New Roman"/>
          <w:sz w:val="24"/>
          <w:szCs w:val="24"/>
          <w:lang w:eastAsia="de-DE"/>
        </w:rPr>
        <w:t>). Nur ein Teil der Patienten mit funktionellen Störungen erfüllt jedoch die übergeordneten Kriterien somatoformer Störungen (somatische Fixierung) (</w:t>
      </w:r>
      <w:hyperlink r:id="rId34" w:anchor="nr15" w:history="1">
        <w:r w:rsidRPr="002D77EC">
          <w:rPr>
            <w:rFonts w:ascii="Times New Roman" w:eastAsia="Times New Roman" w:hAnsi="Times New Roman" w:cs="Times New Roman"/>
            <w:color w:val="0000FF"/>
            <w:sz w:val="24"/>
            <w:szCs w:val="24"/>
            <w:u w:val="single"/>
            <w:lang w:eastAsia="de-DE"/>
          </w:rPr>
          <w:t>15</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 Diagnose Reizdarm ist immer dann vorzuziehen, wenn die gegenwärtigen Beschwerden des Patienten auf dieses Organsystem begrenzt sind. Liegen mehrere relevante extraintestinale Beschwerden vor und/ oder ist das Krankheitsverhalten des Patienten auffällig im Sinne hoher Gesundheitsangst, starker Beschäftigung mit den Beschwerden oder anhaltender Überzeugung, dass eine schwere somatische Krankheit vorliegt, sollte die Diagnose einer somatoformen Störung gestellt werden. 15 bis 48 % der Patienten mit Reizdarmsyndrom erfüllen die Kriterien einer somatoformen Störung (</w:t>
      </w:r>
      <w:hyperlink r:id="rId35"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Depressive Erkrankungen können bei 20 bis 70 % und Angsterkrankungen bei 20 bis 50 % der Patienten mit Reizdarmsyndrom nachgewiesen werden (</w:t>
      </w:r>
      <w:hyperlink r:id="rId36"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Verlaufsformen funktioneller Darmbeschwerden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Menschen mit funktionellen Darmbeschwerden unterscheiden sich erheblich im Ausmaß gastrointestinaler und anderer körperlicher und seelischer Beschwerden, im subjektiven Beeinträchtigungserleben, subjektiven Annahmen über Krankheitsursachen und -verlauf und Inanspruchnahme medizinischer Leistungen (Tabelle 1).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lastRenderedPageBreak/>
        <w:drawing>
          <wp:inline distT="0" distB="0" distL="0" distR="0" wp14:anchorId="62D9990D" wp14:editId="76DB4BA6">
            <wp:extent cx="2381250" cy="2717800"/>
            <wp:effectExtent l="0" t="0" r="0" b="6350"/>
            <wp:docPr id="1" name="Bild 1" descr="Klinische Charakteristika leichterer und schwererer Verlaufsformen funktioneller Darmbeschwerden (fließende Übergänge, keine zwingenden Kriterie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nische Charakteristika leichterer und schwererer Verlaufsformen funktioneller Darmbeschwerden (fließende Übergänge, keine zwingenden Kriterie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0" cy="271780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b/>
          <w:bCs/>
          <w:sz w:val="24"/>
          <w:szCs w:val="24"/>
          <w:lang w:eastAsia="de-DE"/>
        </w:rPr>
        <w:t xml:space="preserve">Tabelle 1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Klinische Charakteristika leichterer und schwererer Verlaufsformen funktioneller Darmbeschwerden (fließende Übergänge, keine zwingenden Kriterien)</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hyperlink r:id="rId39"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40"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Zur Abschätzung des Behandlungsbedarfs ist folgende Einteilung sinnvoll (</w:t>
      </w:r>
      <w:hyperlink r:id="rId41" w:anchor="nr15" w:history="1">
        <w:r w:rsidRPr="002D77EC">
          <w:rPr>
            <w:rFonts w:ascii="Times New Roman" w:eastAsia="Times New Roman" w:hAnsi="Times New Roman" w:cs="Times New Roman"/>
            <w:color w:val="0000FF"/>
            <w:sz w:val="24"/>
            <w:szCs w:val="24"/>
            <w:u w:val="single"/>
            <w:lang w:eastAsia="de-DE"/>
          </w:rPr>
          <w:t>15</w:t>
        </w:r>
      </w:hyperlink>
      <w:r w:rsidRPr="002D77EC">
        <w:rPr>
          <w:rFonts w:ascii="Times New Roman" w:eastAsia="Times New Roman" w:hAnsi="Times New Roman" w:cs="Times New Roman"/>
          <w:sz w:val="24"/>
          <w:szCs w:val="24"/>
          <w:lang w:eastAsia="de-DE"/>
        </w:rPr>
        <w:t xml:space="preserve">, </w:t>
      </w:r>
      <w:hyperlink r:id="rId42" w:anchor="nre2" w:history="1">
        <w:r w:rsidRPr="002D77EC">
          <w:rPr>
            <w:rFonts w:ascii="Times New Roman" w:eastAsia="Times New Roman" w:hAnsi="Times New Roman" w:cs="Times New Roman"/>
            <w:color w:val="0000FF"/>
            <w:sz w:val="24"/>
            <w:szCs w:val="24"/>
            <w:u w:val="single"/>
            <w:lang w:eastAsia="de-DE"/>
          </w:rPr>
          <w:t>e2</w:t>
        </w:r>
      </w:hyperlink>
      <w:r w:rsidRPr="002D77EC">
        <w:rPr>
          <w:rFonts w:ascii="Times New Roman" w:eastAsia="Times New Roman" w:hAnsi="Times New Roman" w:cs="Times New Roman"/>
          <w:sz w:val="24"/>
          <w:szCs w:val="24"/>
          <w:lang w:eastAsia="de-DE"/>
        </w:rPr>
        <w:t>):</w:t>
      </w:r>
    </w:p>
    <w:p w:rsidR="002D77EC" w:rsidRPr="002D77EC" w:rsidRDefault="002D77EC" w:rsidP="002D77E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„Nicht-Patienten“: Menschen mit funktionellen Darmbeschwerden ohne Krankheitsgefühl</w:t>
      </w:r>
    </w:p>
    <w:p w:rsidR="002D77EC" w:rsidRPr="002D77EC" w:rsidRDefault="002D77EC" w:rsidP="002D77E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„Non-</w:t>
      </w:r>
      <w:proofErr w:type="spellStart"/>
      <w:r w:rsidRPr="002D77EC">
        <w:rPr>
          <w:rFonts w:ascii="Times New Roman" w:eastAsia="Times New Roman" w:hAnsi="Times New Roman" w:cs="Times New Roman"/>
          <w:sz w:val="24"/>
          <w:szCs w:val="24"/>
          <w:lang w:eastAsia="de-DE"/>
        </w:rPr>
        <w:t>Consulter</w:t>
      </w:r>
      <w:proofErr w:type="spellEnd"/>
      <w:r w:rsidRPr="002D77EC">
        <w:rPr>
          <w:rFonts w:ascii="Times New Roman" w:eastAsia="Times New Roman" w:hAnsi="Times New Roman" w:cs="Times New Roman"/>
          <w:sz w:val="24"/>
          <w:szCs w:val="24"/>
          <w:lang w:eastAsia="de-DE"/>
        </w:rPr>
        <w:t>“: Menschen mit funktionellen Darmbeschwerden mit Krankheitsgefühl und ohne Inanspruchnahme medizinischer Leistungen (eventuell jedoch Selbstmedikation oder paramedizinische Behandlung)</w:t>
      </w:r>
    </w:p>
    <w:p w:rsidR="002D77EC" w:rsidRPr="002D77EC" w:rsidRDefault="002D77EC" w:rsidP="002D77E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Patienten mit leichten Verlaufsformen </w:t>
      </w:r>
    </w:p>
    <w:p w:rsidR="002D77EC" w:rsidRPr="002D77EC" w:rsidRDefault="002D77EC" w:rsidP="002D77E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Patienten mit schweren Verlaufsformen.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Verlauf und Prognose</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Das Reizdarmsyndrom kann bei einem Teil der Betroffenen spontan rückläufig sein, bei den meisten ist es aber chronisch. Eine Verlaufsstudie zeigte nach sieben Jahren bei 55 % der RDS-Patienten weiterhin die Kriterien des RDS, bei 21 % eine Symptomminderung und bei 13 % Beschwerdefreiheit (</w:t>
      </w:r>
      <w:hyperlink r:id="rId43" w:anchor="nre4" w:history="1">
        <w:r w:rsidRPr="002D77EC">
          <w:rPr>
            <w:rFonts w:ascii="Times New Roman" w:eastAsia="Times New Roman" w:hAnsi="Times New Roman" w:cs="Times New Roman"/>
            <w:color w:val="0000FF"/>
            <w:sz w:val="24"/>
            <w:szCs w:val="24"/>
            <w:u w:val="single"/>
            <w:lang w:eastAsia="de-DE"/>
          </w:rPr>
          <w:t>e4</w:t>
        </w:r>
      </w:hyperlink>
      <w:r w:rsidRPr="002D77EC">
        <w:rPr>
          <w:rFonts w:ascii="Times New Roman" w:eastAsia="Times New Roman" w:hAnsi="Times New Roman" w:cs="Times New Roman"/>
          <w:sz w:val="24"/>
          <w:szCs w:val="24"/>
          <w:lang w:eastAsia="de-DE"/>
        </w:rPr>
        <w:t xml:space="preserve">). Das RDS ist nicht mit der Entwicklung anderer organischer Erkrankungen oder einer erhöhten Mortalität assoziiert. RDS-Patienten werden aber häufiger operiert (Hysterektomie, </w:t>
      </w:r>
      <w:proofErr w:type="spellStart"/>
      <w:r w:rsidRPr="002D77EC">
        <w:rPr>
          <w:rFonts w:ascii="Times New Roman" w:eastAsia="Times New Roman" w:hAnsi="Times New Roman" w:cs="Times New Roman"/>
          <w:sz w:val="24"/>
          <w:szCs w:val="24"/>
          <w:lang w:eastAsia="de-DE"/>
        </w:rPr>
        <w:t>Cholezystektomie</w:t>
      </w:r>
      <w:proofErr w:type="spellEnd"/>
      <w:r w:rsidRPr="002D77EC">
        <w:rPr>
          <w:rFonts w:ascii="Times New Roman" w:eastAsia="Times New Roman" w:hAnsi="Times New Roman" w:cs="Times New Roman"/>
          <w:sz w:val="24"/>
          <w:szCs w:val="24"/>
          <w:lang w:eastAsia="de-DE"/>
        </w:rPr>
        <w:t>) als Nicht-Reizdarmpatienten (</w:t>
      </w:r>
      <w:hyperlink r:id="rId44" w:anchor="nr11" w:history="1">
        <w:r w:rsidRPr="002D77EC">
          <w:rPr>
            <w:rFonts w:ascii="Times New Roman" w:eastAsia="Times New Roman" w:hAnsi="Times New Roman" w:cs="Times New Roman"/>
            <w:color w:val="0000FF"/>
            <w:sz w:val="24"/>
            <w:szCs w:val="24"/>
            <w:u w:val="single"/>
            <w:lang w:eastAsia="de-DE"/>
          </w:rPr>
          <w:t>11</w:t>
        </w:r>
      </w:hyperlink>
      <w:r w:rsidRPr="002D77EC">
        <w:rPr>
          <w:rFonts w:ascii="Times New Roman" w:eastAsia="Times New Roman" w:hAnsi="Times New Roman" w:cs="Times New Roman"/>
          <w:sz w:val="24"/>
          <w:szCs w:val="24"/>
          <w:lang w:eastAsia="de-DE"/>
        </w:rPr>
        <w:t>–</w:t>
      </w:r>
      <w:hyperlink r:id="rId45" w:anchor="nr14" w:history="1">
        <w:r w:rsidRPr="002D77EC">
          <w:rPr>
            <w:rFonts w:ascii="Times New Roman" w:eastAsia="Times New Roman" w:hAnsi="Times New Roman" w:cs="Times New Roman"/>
            <w:color w:val="0000FF"/>
            <w:sz w:val="24"/>
            <w:szCs w:val="24"/>
            <w:u w:val="single"/>
            <w:lang w:eastAsia="de-DE"/>
          </w:rPr>
          <w:t>14</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Biopsychosoziales Modell funktioneller Darmbeschwerden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Funktionelle Darmbeschwerden lassen sich durch eine Wechselwirkung somatischer und psychosozialer Krankheitsfaktoren in Prädisposition, Auslösung und Verschlimmerung erklären (</w:t>
      </w:r>
      <w:hyperlink r:id="rId46" w:anchor="nr16" w:history="1">
        <w:r w:rsidRPr="002D77EC">
          <w:rPr>
            <w:rFonts w:ascii="Times New Roman" w:eastAsia="Times New Roman" w:hAnsi="Times New Roman" w:cs="Times New Roman"/>
            <w:color w:val="0000FF"/>
            <w:sz w:val="24"/>
            <w:szCs w:val="24"/>
            <w:u w:val="single"/>
            <w:lang w:eastAsia="de-DE"/>
          </w:rPr>
          <w:t>16</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 xml:space="preserve">Biologische Faktoren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Zu den biologischen Faktoren zählen eine mögliche genetische Prädisposition, vorherige gastrointestinale Infekte und Nahrungsmittelunverträglichkeiten.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lastRenderedPageBreak/>
        <w:t>Genetik: Zwillingsstudien weisen auf einen geringen genetischen und hohen Umweltanteil beim Reizdarmsyndrom (</w:t>
      </w:r>
      <w:hyperlink r:id="rId47" w:anchor="nr13" w:history="1">
        <w:r w:rsidRPr="002D77EC">
          <w:rPr>
            <w:rFonts w:ascii="Times New Roman" w:eastAsia="Times New Roman" w:hAnsi="Times New Roman" w:cs="Times New Roman"/>
            <w:color w:val="0000FF"/>
            <w:sz w:val="24"/>
            <w:szCs w:val="24"/>
            <w:u w:val="single"/>
            <w:lang w:eastAsia="de-DE"/>
          </w:rPr>
          <w:t>13</w:t>
        </w:r>
      </w:hyperlink>
      <w:r w:rsidRPr="002D77EC">
        <w:rPr>
          <w:rFonts w:ascii="Times New Roman" w:eastAsia="Times New Roman" w:hAnsi="Times New Roman" w:cs="Times New Roman"/>
          <w:sz w:val="24"/>
          <w:szCs w:val="24"/>
          <w:lang w:eastAsia="de-DE"/>
        </w:rPr>
        <w:t>) sowie eine gemeinsame genetische Grundlage für funktionelle Störungen (Kopfschmerzen, chronische Müdigkeit, chronische Schmerzen in mehreren Körperregionen) hin (</w:t>
      </w:r>
      <w:hyperlink r:id="rId48" w:anchor="nr17" w:history="1">
        <w:r w:rsidRPr="002D77EC">
          <w:rPr>
            <w:rFonts w:ascii="Times New Roman" w:eastAsia="Times New Roman" w:hAnsi="Times New Roman" w:cs="Times New Roman"/>
            <w:color w:val="0000FF"/>
            <w:sz w:val="24"/>
            <w:szCs w:val="24"/>
            <w:u w:val="single"/>
            <w:lang w:eastAsia="de-DE"/>
          </w:rPr>
          <w:t>17</w:t>
        </w:r>
      </w:hyperlink>
      <w:r w:rsidRPr="002D77EC">
        <w:rPr>
          <w:rFonts w:ascii="Times New Roman" w:eastAsia="Times New Roman" w:hAnsi="Times New Roman" w:cs="Times New Roman"/>
          <w:sz w:val="24"/>
          <w:szCs w:val="24"/>
          <w:lang w:eastAsia="de-DE"/>
        </w:rPr>
        <w:t>). Aktuell wurden etwa 100 Genvarianten in nahezu 60 Genen untersucht. Einige positive Assoziationen wurden beschrieben, zum Beispiel mit Polymorphismen des Serotonin-5-Transporter-Gens (</w:t>
      </w:r>
      <w:hyperlink r:id="rId49" w:anchor="nr18" w:history="1">
        <w:r w:rsidRPr="002D77EC">
          <w:rPr>
            <w:rFonts w:ascii="Times New Roman" w:eastAsia="Times New Roman" w:hAnsi="Times New Roman" w:cs="Times New Roman"/>
            <w:color w:val="0000FF"/>
            <w:sz w:val="24"/>
            <w:szCs w:val="24"/>
            <w:u w:val="single"/>
            <w:lang w:eastAsia="de-DE"/>
          </w:rPr>
          <w:t>18</w:t>
        </w:r>
      </w:hyperlink>
      <w:r w:rsidRPr="002D77EC">
        <w:rPr>
          <w:rFonts w:ascii="Times New Roman" w:eastAsia="Times New Roman" w:hAnsi="Times New Roman" w:cs="Times New Roman"/>
          <w:sz w:val="24"/>
          <w:szCs w:val="24"/>
          <w:lang w:eastAsia="de-DE"/>
        </w:rPr>
        <w:t xml:space="preserve">). Die Interpretation von Genstudien wird durch </w:t>
      </w:r>
      <w:proofErr w:type="spellStart"/>
      <w:r w:rsidRPr="002D77EC">
        <w:rPr>
          <w:rFonts w:ascii="Times New Roman" w:eastAsia="Times New Roman" w:hAnsi="Times New Roman" w:cs="Times New Roman"/>
          <w:sz w:val="24"/>
          <w:szCs w:val="24"/>
          <w:lang w:eastAsia="de-DE"/>
        </w:rPr>
        <w:t>Kovariablen</w:t>
      </w:r>
      <w:proofErr w:type="spellEnd"/>
      <w:r w:rsidRPr="002D77EC">
        <w:rPr>
          <w:rFonts w:ascii="Times New Roman" w:eastAsia="Times New Roman" w:hAnsi="Times New Roman" w:cs="Times New Roman"/>
          <w:sz w:val="24"/>
          <w:szCs w:val="24"/>
          <w:lang w:eastAsia="de-DE"/>
        </w:rPr>
        <w:t xml:space="preserve"> wie </w:t>
      </w:r>
      <w:proofErr w:type="spellStart"/>
      <w:r w:rsidRPr="002D77EC">
        <w:rPr>
          <w:rFonts w:ascii="Times New Roman" w:eastAsia="Times New Roman" w:hAnsi="Times New Roman" w:cs="Times New Roman"/>
          <w:sz w:val="24"/>
          <w:szCs w:val="24"/>
          <w:lang w:eastAsia="de-DE"/>
        </w:rPr>
        <w:t>komorbide</w:t>
      </w:r>
      <w:proofErr w:type="spellEnd"/>
      <w:r w:rsidRPr="002D77EC">
        <w:rPr>
          <w:rFonts w:ascii="Times New Roman" w:eastAsia="Times New Roman" w:hAnsi="Times New Roman" w:cs="Times New Roman"/>
          <w:sz w:val="24"/>
          <w:szCs w:val="24"/>
          <w:lang w:eastAsia="de-DE"/>
        </w:rPr>
        <w:t xml:space="preserve"> psychische Störungen erschwert (</w:t>
      </w:r>
      <w:hyperlink r:id="rId50" w:anchor="nr13" w:history="1">
        <w:r w:rsidRPr="002D77EC">
          <w:rPr>
            <w:rFonts w:ascii="Times New Roman" w:eastAsia="Times New Roman" w:hAnsi="Times New Roman" w:cs="Times New Roman"/>
            <w:color w:val="0000FF"/>
            <w:sz w:val="24"/>
            <w:szCs w:val="24"/>
            <w:u w:val="single"/>
            <w:lang w:eastAsia="de-DE"/>
          </w:rPr>
          <w:t>13</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Gastrointestinale Infekte: Bei 7–36 % der Patienten mit Reizdarmsyndrom entwickelt sich die Symptomatik nach einem gastrointestinalen Infekt (</w:t>
      </w:r>
      <w:hyperlink r:id="rId51" w:anchor="nre5" w:history="1">
        <w:r w:rsidRPr="002D77EC">
          <w:rPr>
            <w:rFonts w:ascii="Times New Roman" w:eastAsia="Times New Roman" w:hAnsi="Times New Roman" w:cs="Times New Roman"/>
            <w:color w:val="0000FF"/>
            <w:sz w:val="24"/>
            <w:szCs w:val="24"/>
            <w:u w:val="single"/>
            <w:lang w:eastAsia="de-DE"/>
          </w:rPr>
          <w:t>e5</w:t>
        </w:r>
      </w:hyperlink>
      <w:r w:rsidRPr="002D77EC">
        <w:rPr>
          <w:rFonts w:ascii="Times New Roman" w:eastAsia="Times New Roman" w:hAnsi="Times New Roman" w:cs="Times New Roman"/>
          <w:sz w:val="24"/>
          <w:szCs w:val="24"/>
          <w:lang w:eastAsia="de-DE"/>
        </w:rPr>
        <w:t xml:space="preserve">). Ein postinfektiöses Reizdarmsyndrom wurde nach Salmonellen-, </w:t>
      </w:r>
      <w:proofErr w:type="spellStart"/>
      <w:r w:rsidRPr="002D77EC">
        <w:rPr>
          <w:rFonts w:ascii="Times New Roman" w:eastAsia="Times New Roman" w:hAnsi="Times New Roman" w:cs="Times New Roman"/>
          <w:sz w:val="24"/>
          <w:szCs w:val="24"/>
          <w:lang w:eastAsia="de-DE"/>
        </w:rPr>
        <w:t>Shigellen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Campylobacter</w:t>
      </w:r>
      <w:proofErr w:type="spellEnd"/>
      <w:r w:rsidRPr="002D77EC">
        <w:rPr>
          <w:rFonts w:ascii="Times New Roman" w:eastAsia="Times New Roman" w:hAnsi="Times New Roman" w:cs="Times New Roman"/>
          <w:sz w:val="24"/>
          <w:szCs w:val="24"/>
          <w:lang w:eastAsia="de-DE"/>
        </w:rPr>
        <w:t xml:space="preserve">-, EHEC-, Lamblien- und </w:t>
      </w:r>
      <w:proofErr w:type="spellStart"/>
      <w:r w:rsidRPr="002D77EC">
        <w:rPr>
          <w:rFonts w:ascii="Times New Roman" w:eastAsia="Times New Roman" w:hAnsi="Times New Roman" w:cs="Times New Roman"/>
          <w:sz w:val="24"/>
          <w:szCs w:val="24"/>
          <w:lang w:eastAsia="de-DE"/>
        </w:rPr>
        <w:t>Trichinellen</w:t>
      </w:r>
      <w:proofErr w:type="spellEnd"/>
      <w:r w:rsidRPr="002D77EC">
        <w:rPr>
          <w:rFonts w:ascii="Times New Roman" w:eastAsia="Times New Roman" w:hAnsi="Times New Roman" w:cs="Times New Roman"/>
          <w:sz w:val="24"/>
          <w:szCs w:val="24"/>
          <w:lang w:eastAsia="de-DE"/>
        </w:rPr>
        <w:t>-Infektionen beschrieben. Anhand des postinfektiösen Reizdarmsyndroms lässt sich die Interaktion von biologischen und psychosozialen Faktoren stützen: Das postinfektiöse Risiko für ein Reizdarmsyndrom wird prädiziert durch die Schwere der initialen Symptomatik, der bakteriellen Toxizität sowie seelische Faktoren (Angst, Depressivität, psychosoziale Stressoren) (</w:t>
      </w:r>
      <w:hyperlink r:id="rId52" w:anchor="nr16" w:history="1">
        <w:r w:rsidRPr="002D77EC">
          <w:rPr>
            <w:rFonts w:ascii="Times New Roman" w:eastAsia="Times New Roman" w:hAnsi="Times New Roman" w:cs="Times New Roman"/>
            <w:color w:val="0000FF"/>
            <w:sz w:val="24"/>
            <w:szCs w:val="24"/>
            <w:u w:val="single"/>
            <w:lang w:eastAsia="de-DE"/>
          </w:rPr>
          <w:t>16</w:t>
        </w:r>
      </w:hyperlink>
      <w:r w:rsidRPr="002D77EC">
        <w:rPr>
          <w:rFonts w:ascii="Times New Roman" w:eastAsia="Times New Roman" w:hAnsi="Times New Roman" w:cs="Times New Roman"/>
          <w:sz w:val="24"/>
          <w:szCs w:val="24"/>
          <w:lang w:eastAsia="de-DE"/>
        </w:rPr>
        <w:t xml:space="preserve">, </w:t>
      </w:r>
      <w:hyperlink r:id="rId53" w:anchor="nre6" w:history="1">
        <w:r w:rsidRPr="002D77EC">
          <w:rPr>
            <w:rFonts w:ascii="Times New Roman" w:eastAsia="Times New Roman" w:hAnsi="Times New Roman" w:cs="Times New Roman"/>
            <w:color w:val="0000FF"/>
            <w:sz w:val="24"/>
            <w:szCs w:val="24"/>
            <w:u w:val="single"/>
            <w:lang w:eastAsia="de-DE"/>
          </w:rPr>
          <w:t>e6</w:t>
        </w:r>
      </w:hyperlink>
      <w:r w:rsidRPr="002D77EC">
        <w:rPr>
          <w:rFonts w:ascii="Times New Roman" w:eastAsia="Times New Roman" w:hAnsi="Times New Roman" w:cs="Times New Roman"/>
          <w:sz w:val="24"/>
          <w:szCs w:val="24"/>
          <w:lang w:eastAsia="de-DE"/>
        </w:rPr>
        <w:t xml:space="preserve">) (siehe </w:t>
      </w:r>
      <w:proofErr w:type="spellStart"/>
      <w:r w:rsidRPr="002D77EC">
        <w:rPr>
          <w:rFonts w:ascii="Times New Roman" w:eastAsia="Times New Roman" w:hAnsi="Times New Roman" w:cs="Times New Roman"/>
          <w:sz w:val="24"/>
          <w:szCs w:val="24"/>
          <w:lang w:eastAsia="de-DE"/>
        </w:rPr>
        <w:t>eTabelle</w:t>
      </w:r>
      <w:proofErr w:type="spellEnd"/>
      <w:r w:rsidRPr="002D77EC">
        <w:rPr>
          <w:rFonts w:ascii="Times New Roman" w:eastAsia="Times New Roman" w:hAnsi="Times New Roman" w:cs="Times New Roman"/>
          <w:sz w:val="24"/>
          <w:szCs w:val="24"/>
          <w:lang w:eastAsia="de-DE"/>
        </w:rPr>
        <w:t xml:space="preserve"> 1).</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Nahrungsmittelunverträglichkeiten: Nahrungsmittelunverträglichkeiten (NMM) finden sich bei Reizdarmsyndrom bei 50–70 %, in der allgemeinen Bevölkerung bei 20–25 %. Immunologisch vermittelte Nahrungsmittelunverträglichkeiten (Nahrungsmittelallergien) sind selten, nichtimmunologische Nahrungsmittelunverträglichkeiten bei </w:t>
      </w:r>
      <w:proofErr w:type="spellStart"/>
      <w:r w:rsidRPr="002D77EC">
        <w:rPr>
          <w:rFonts w:ascii="Times New Roman" w:eastAsia="Times New Roman" w:hAnsi="Times New Roman" w:cs="Times New Roman"/>
          <w:sz w:val="24"/>
          <w:szCs w:val="24"/>
          <w:lang w:eastAsia="de-DE"/>
        </w:rPr>
        <w:t>Intoleranzen</w:t>
      </w:r>
      <w:proofErr w:type="spellEnd"/>
      <w:r w:rsidRPr="002D77EC">
        <w:rPr>
          <w:rFonts w:ascii="Times New Roman" w:eastAsia="Times New Roman" w:hAnsi="Times New Roman" w:cs="Times New Roman"/>
          <w:sz w:val="24"/>
          <w:szCs w:val="24"/>
          <w:lang w:eastAsia="de-DE"/>
        </w:rPr>
        <w:t xml:space="preserve"> aufgrund von Malabsorption von Laktose, Fruktose oder Sorbit überwiegen (</w:t>
      </w:r>
      <w:hyperlink r:id="rId54" w:anchor="nr19" w:history="1">
        <w:r w:rsidRPr="002D77EC">
          <w:rPr>
            <w:rFonts w:ascii="Times New Roman" w:eastAsia="Times New Roman" w:hAnsi="Times New Roman" w:cs="Times New Roman"/>
            <w:color w:val="0000FF"/>
            <w:sz w:val="24"/>
            <w:szCs w:val="24"/>
            <w:u w:val="single"/>
            <w:lang w:eastAsia="de-DE"/>
          </w:rPr>
          <w:t>19</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Psychologische Faktoren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Verschiedene psychologische Faktoren tragen zur Entstehung und zum Verlauf des RDS bei.</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Elternverhalten: Modelllernen an Eltern mit funktionellen Darmbeschwerden sowie Verstärkung von bauchbezogenem Krankheitsverhalten durch Bezugspersonen erhöhen das Risiko funktioneller Bauchbeschwerden im Erwachsenenalter (</w:t>
      </w:r>
      <w:hyperlink r:id="rId55" w:anchor="nr13" w:history="1">
        <w:r w:rsidRPr="002D77EC">
          <w:rPr>
            <w:rFonts w:ascii="Times New Roman" w:eastAsia="Times New Roman" w:hAnsi="Times New Roman" w:cs="Times New Roman"/>
            <w:color w:val="0000FF"/>
            <w:sz w:val="24"/>
            <w:szCs w:val="24"/>
            <w:u w:val="single"/>
            <w:lang w:eastAsia="de-DE"/>
          </w:rPr>
          <w:t>13</w:t>
        </w:r>
      </w:hyperlink>
      <w:r w:rsidRPr="002D77EC">
        <w:rPr>
          <w:rFonts w:ascii="Times New Roman" w:eastAsia="Times New Roman" w:hAnsi="Times New Roman" w:cs="Times New Roman"/>
          <w:sz w:val="24"/>
          <w:szCs w:val="24"/>
          <w:lang w:eastAsia="de-DE"/>
        </w:rPr>
        <w:t>). Bei Zwillingen ist ein Elternteil mit Reizdarmsyndrom ein unabhängiger Risikofaktor für eine funktionelle gastrointestinale Erkrankung des Kindes (</w:t>
      </w:r>
      <w:hyperlink r:id="rId56" w:anchor="nre7" w:history="1">
        <w:r w:rsidRPr="002D77EC">
          <w:rPr>
            <w:rFonts w:ascii="Times New Roman" w:eastAsia="Times New Roman" w:hAnsi="Times New Roman" w:cs="Times New Roman"/>
            <w:color w:val="0000FF"/>
            <w:sz w:val="24"/>
            <w:szCs w:val="24"/>
            <w:u w:val="single"/>
            <w:lang w:eastAsia="de-DE"/>
          </w:rPr>
          <w:t>e7</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Biografische Belastungsfaktoren: Im Vergleich zu Gesunden und Patienten mit somatischen gastrointestinalen Krankheiten berichten Patienten mit Reizdarmsyndrom häufiger über sexuellen Missbrauch in der Kindheit (Odds Ratio 4,1 [95-%-KI 1,9–8,6]) (</w:t>
      </w:r>
      <w:hyperlink r:id="rId57" w:anchor="nre8" w:history="1">
        <w:r w:rsidRPr="002D77EC">
          <w:rPr>
            <w:rFonts w:ascii="Times New Roman" w:eastAsia="Times New Roman" w:hAnsi="Times New Roman" w:cs="Times New Roman"/>
            <w:color w:val="0000FF"/>
            <w:sz w:val="24"/>
            <w:szCs w:val="24"/>
            <w:u w:val="single"/>
            <w:lang w:eastAsia="de-DE"/>
          </w:rPr>
          <w:t>e8</w:t>
        </w:r>
      </w:hyperlink>
      <w:r w:rsidRPr="002D77EC">
        <w:rPr>
          <w:rFonts w:ascii="Times New Roman" w:eastAsia="Times New Roman" w:hAnsi="Times New Roman" w:cs="Times New Roman"/>
          <w:sz w:val="24"/>
          <w:szCs w:val="24"/>
          <w:lang w:eastAsia="de-DE"/>
        </w:rPr>
        <w:t xml:space="preserve">). Die Assoziation von biografischen Belastungsfaktoren und Reizdarmsyndrom wird durch Nachweis weiterer körperlicher Symptome (sogenannte </w:t>
      </w:r>
      <w:proofErr w:type="spellStart"/>
      <w:r w:rsidRPr="002D77EC">
        <w:rPr>
          <w:rFonts w:ascii="Times New Roman" w:eastAsia="Times New Roman" w:hAnsi="Times New Roman" w:cs="Times New Roman"/>
          <w:sz w:val="24"/>
          <w:szCs w:val="24"/>
          <w:lang w:eastAsia="de-DE"/>
        </w:rPr>
        <w:t>Somatisierungsneigung</w:t>
      </w:r>
      <w:proofErr w:type="spellEnd"/>
      <w:r w:rsidRPr="002D77EC">
        <w:rPr>
          <w:rFonts w:ascii="Times New Roman" w:eastAsia="Times New Roman" w:hAnsi="Times New Roman" w:cs="Times New Roman"/>
          <w:sz w:val="24"/>
          <w:szCs w:val="24"/>
          <w:lang w:eastAsia="de-DE"/>
        </w:rPr>
        <w:t>) vermittelt (</w:t>
      </w:r>
      <w:hyperlink r:id="rId58" w:anchor="nr20" w:history="1">
        <w:r w:rsidRPr="002D77EC">
          <w:rPr>
            <w:rFonts w:ascii="Times New Roman" w:eastAsia="Times New Roman" w:hAnsi="Times New Roman" w:cs="Times New Roman"/>
            <w:color w:val="0000FF"/>
            <w:sz w:val="24"/>
            <w:szCs w:val="24"/>
            <w:u w:val="single"/>
            <w:lang w:eastAsia="de-DE"/>
          </w:rPr>
          <w:t>20</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Stress: Belastende Lebensereignisse und chronische psychosoziale Belastungen erhöhen das Risiko eines postinfektiösen RDS (siehe </w:t>
      </w:r>
      <w:proofErr w:type="spellStart"/>
      <w:r w:rsidRPr="002D77EC">
        <w:rPr>
          <w:rFonts w:ascii="Times New Roman" w:eastAsia="Times New Roman" w:hAnsi="Times New Roman" w:cs="Times New Roman"/>
          <w:sz w:val="24"/>
          <w:szCs w:val="24"/>
          <w:lang w:eastAsia="de-DE"/>
        </w:rPr>
        <w:t>eTabelle</w:t>
      </w:r>
      <w:proofErr w:type="spellEnd"/>
      <w:r w:rsidRPr="002D77EC">
        <w:rPr>
          <w:rFonts w:ascii="Times New Roman" w:eastAsia="Times New Roman" w:hAnsi="Times New Roman" w:cs="Times New Roman"/>
          <w:sz w:val="24"/>
          <w:szCs w:val="24"/>
          <w:lang w:eastAsia="de-DE"/>
        </w:rPr>
        <w:t xml:space="preserve"> 1) und verstärken die Symptomatik bei einem vorliegenden RDS (</w:t>
      </w:r>
      <w:hyperlink r:id="rId59" w:anchor="nr13" w:history="1">
        <w:r w:rsidRPr="002D77EC">
          <w:rPr>
            <w:rFonts w:ascii="Times New Roman" w:eastAsia="Times New Roman" w:hAnsi="Times New Roman" w:cs="Times New Roman"/>
            <w:color w:val="0000FF"/>
            <w:sz w:val="24"/>
            <w:szCs w:val="24"/>
            <w:u w:val="single"/>
            <w:lang w:eastAsia="de-DE"/>
          </w:rPr>
          <w:t>13</w:t>
        </w:r>
      </w:hyperlink>
      <w:r w:rsidRPr="002D77EC">
        <w:rPr>
          <w:rFonts w:ascii="Times New Roman" w:eastAsia="Times New Roman" w:hAnsi="Times New Roman" w:cs="Times New Roman"/>
          <w:sz w:val="24"/>
          <w:szCs w:val="24"/>
          <w:lang w:eastAsia="de-DE"/>
        </w:rPr>
        <w:t xml:space="preserve">, </w:t>
      </w:r>
      <w:hyperlink r:id="rId60" w:anchor="nr16" w:history="1">
        <w:r w:rsidRPr="002D77EC">
          <w:rPr>
            <w:rFonts w:ascii="Times New Roman" w:eastAsia="Times New Roman" w:hAnsi="Times New Roman" w:cs="Times New Roman"/>
            <w:color w:val="0000FF"/>
            <w:sz w:val="24"/>
            <w:szCs w:val="24"/>
            <w:u w:val="single"/>
            <w:lang w:eastAsia="de-DE"/>
          </w:rPr>
          <w:t>16</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Persönlichkeitsmerkmale: In einer prospektiven bevölkerungsbasierten Studie waren ausgeprägtes Krankheitsverhalten (OR 5,2 [95-%-KI 2,5–11,0]) und vermehrte Ängstlichkeit (OR 2,0 [95-%-KI 1,0–4,1]) Prädiktoren der Entwicklung eines RDS (</w:t>
      </w:r>
      <w:hyperlink r:id="rId61" w:anchor="nr21" w:history="1">
        <w:r w:rsidRPr="002D77EC">
          <w:rPr>
            <w:rFonts w:ascii="Times New Roman" w:eastAsia="Times New Roman" w:hAnsi="Times New Roman" w:cs="Times New Roman"/>
            <w:color w:val="0000FF"/>
            <w:sz w:val="24"/>
            <w:szCs w:val="24"/>
            <w:u w:val="single"/>
            <w:lang w:eastAsia="de-DE"/>
          </w:rPr>
          <w:t>21</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Soziale Faktoren: Ärzte können unangemessene Krankheitsängste und -verhalten der Betroffenen durch nichtindizierte Diagnostiken und Therapien auslösen oder verstärken (</w:t>
      </w:r>
      <w:hyperlink r:id="rId62" w:anchor="nr15" w:history="1">
        <w:r w:rsidRPr="002D77EC">
          <w:rPr>
            <w:rFonts w:ascii="Times New Roman" w:eastAsia="Times New Roman" w:hAnsi="Times New Roman" w:cs="Times New Roman"/>
            <w:color w:val="0000FF"/>
            <w:sz w:val="24"/>
            <w:szCs w:val="24"/>
            <w:u w:val="single"/>
            <w:lang w:eastAsia="de-DE"/>
          </w:rPr>
          <w:t>15</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lastRenderedPageBreak/>
        <w:t xml:space="preserve">Pathophysiologische Mechanismen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Mögliche </w:t>
      </w:r>
      <w:proofErr w:type="spellStart"/>
      <w:r w:rsidRPr="002D77EC">
        <w:rPr>
          <w:rFonts w:ascii="Times New Roman" w:eastAsia="Times New Roman" w:hAnsi="Times New Roman" w:cs="Times New Roman"/>
          <w:sz w:val="24"/>
          <w:szCs w:val="24"/>
          <w:lang w:eastAsia="de-DE"/>
        </w:rPr>
        <w:t>Pathomechanismen</w:t>
      </w:r>
      <w:proofErr w:type="spellEnd"/>
      <w:r w:rsidRPr="002D77EC">
        <w:rPr>
          <w:rFonts w:ascii="Times New Roman" w:eastAsia="Times New Roman" w:hAnsi="Times New Roman" w:cs="Times New Roman"/>
          <w:sz w:val="24"/>
          <w:szCs w:val="24"/>
          <w:lang w:eastAsia="de-DE"/>
        </w:rPr>
        <w:t xml:space="preserve"> sind in Kasten 1 dargestellt.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drawing>
          <wp:inline distT="0" distB="0" distL="0" distR="0" wp14:anchorId="50D1750B" wp14:editId="00318A77">
            <wp:extent cx="2381250" cy="1631950"/>
            <wp:effectExtent l="0" t="0" r="0" b="6350"/>
            <wp:docPr id="2" name="Bild 2" descr="Pathophysiologische Mechanismen des Reizdarmsyndrom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ophysiologische Mechanismen des Reizdarmsyndrom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81250" cy="163195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b/>
          <w:bCs/>
          <w:sz w:val="24"/>
          <w:szCs w:val="24"/>
          <w:lang w:eastAsia="de-DE"/>
        </w:rPr>
        <w:t xml:space="preserve">Kasten 1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Pathophysiologische Mechanismen des Reizdarmsyndroms</w:t>
      </w:r>
    </w:p>
    <w:p w:rsidR="002D77EC" w:rsidRDefault="002D77EC" w:rsidP="002D77EC">
      <w:pPr>
        <w:spacing w:after="0" w:line="240" w:lineRule="auto"/>
        <w:rPr>
          <w:rFonts w:ascii="Times New Roman" w:eastAsia="Times New Roman" w:hAnsi="Times New Roman" w:cs="Times New Roman"/>
          <w:sz w:val="24"/>
          <w:szCs w:val="24"/>
          <w:lang w:eastAsia="de-DE"/>
        </w:rPr>
      </w:pPr>
      <w:hyperlink r:id="rId65"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66"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Für einzelne pathophysiologische Mechanismen wurden Assoziationen mit somatischen und psychischen Risikofaktoren beschrieben, zum Beispiel:</w:t>
      </w:r>
    </w:p>
    <w:p w:rsidR="002D77EC" w:rsidRPr="002D77EC" w:rsidRDefault="002D77EC" w:rsidP="002D77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gastrointestinale Infektionen mit Störungen der Darmflora und peripherer </w:t>
      </w:r>
      <w:proofErr w:type="spellStart"/>
      <w:r w:rsidRPr="002D77EC">
        <w:rPr>
          <w:rFonts w:ascii="Times New Roman" w:eastAsia="Times New Roman" w:hAnsi="Times New Roman" w:cs="Times New Roman"/>
          <w:sz w:val="24"/>
          <w:szCs w:val="24"/>
          <w:lang w:eastAsia="de-DE"/>
        </w:rPr>
        <w:t>Sensitivierung</w:t>
      </w:r>
      <w:proofErr w:type="spellEnd"/>
    </w:p>
    <w:p w:rsidR="002D77EC" w:rsidRPr="002D77EC" w:rsidRDefault="002D77EC" w:rsidP="002D77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Emotionen (zum Beispiel Angst) mit viszeraler </w:t>
      </w:r>
      <w:proofErr w:type="spellStart"/>
      <w:r w:rsidRPr="002D77EC">
        <w:rPr>
          <w:rFonts w:ascii="Times New Roman" w:eastAsia="Times New Roman" w:hAnsi="Times New Roman" w:cs="Times New Roman"/>
          <w:sz w:val="24"/>
          <w:szCs w:val="24"/>
          <w:lang w:eastAsia="de-DE"/>
        </w:rPr>
        <w:t>Hypersensivität</w:t>
      </w:r>
      <w:proofErr w:type="spellEnd"/>
      <w:r w:rsidRPr="002D77EC">
        <w:rPr>
          <w:rFonts w:ascii="Times New Roman" w:eastAsia="Times New Roman" w:hAnsi="Times New Roman" w:cs="Times New Roman"/>
          <w:sz w:val="24"/>
          <w:szCs w:val="24"/>
          <w:lang w:eastAsia="de-DE"/>
        </w:rPr>
        <w:t xml:space="preserve"> und Motilitätsstörung</w:t>
      </w:r>
    </w:p>
    <w:p w:rsidR="002D77EC" w:rsidRPr="002D77EC" w:rsidRDefault="002D77EC" w:rsidP="002D77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biografische Belastungsfaktoren mit veränderter zentraler Reizverarbeitung </w:t>
      </w:r>
    </w:p>
    <w:p w:rsidR="002D77EC" w:rsidRPr="002D77EC" w:rsidRDefault="002D77EC" w:rsidP="002D77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sowie psychosoziale Stressoren mit Störungen der Hypothalamus-Hypophysen-Nebennierenrinden-Achse (</w:t>
      </w:r>
      <w:hyperlink r:id="rId67" w:anchor="nr16" w:history="1">
        <w:r w:rsidRPr="002D77EC">
          <w:rPr>
            <w:rFonts w:ascii="Times New Roman" w:eastAsia="Times New Roman" w:hAnsi="Times New Roman" w:cs="Times New Roman"/>
            <w:color w:val="0000FF"/>
            <w:sz w:val="24"/>
            <w:szCs w:val="24"/>
            <w:u w:val="single"/>
            <w:lang w:eastAsia="de-DE"/>
          </w:rPr>
          <w:t>16</w:t>
        </w:r>
      </w:hyperlink>
      <w:r w:rsidRPr="002D77EC">
        <w:rPr>
          <w:rFonts w:ascii="Times New Roman" w:eastAsia="Times New Roman" w:hAnsi="Times New Roman" w:cs="Times New Roman"/>
          <w:sz w:val="24"/>
          <w:szCs w:val="24"/>
          <w:lang w:eastAsia="de-DE"/>
        </w:rPr>
        <w:t xml:space="preserve">, </w:t>
      </w:r>
      <w:hyperlink r:id="rId68" w:anchor="nr20" w:history="1">
        <w:r w:rsidRPr="002D77EC">
          <w:rPr>
            <w:rFonts w:ascii="Times New Roman" w:eastAsia="Times New Roman" w:hAnsi="Times New Roman" w:cs="Times New Roman"/>
            <w:color w:val="0000FF"/>
            <w:sz w:val="24"/>
            <w:szCs w:val="24"/>
            <w:u w:val="single"/>
            <w:lang w:eastAsia="de-DE"/>
          </w:rPr>
          <w:t>20</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Diagnostik</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 Diagnose eines RDS erfolgt durch eine abgestufte somatische und psychologische Diagnostik.</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 xml:space="preserve">Basisdiagnostik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Eine Simultandiagnostik somatischer und psychosozialer Bedingungsfaktoren soll erfolgen (Kasten 2).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lastRenderedPageBreak/>
        <w:drawing>
          <wp:inline distT="0" distB="0" distL="0" distR="0" wp14:anchorId="0E84015D" wp14:editId="2CF59217">
            <wp:extent cx="2381250" cy="2762250"/>
            <wp:effectExtent l="0" t="0" r="0" b="0"/>
            <wp:docPr id="3" name="Bild 3" descr="Basisdiagnostik bei chronischen&#10;darmbezogenen Beschwerde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sdiagnostik bei chronischen&#10;darmbezogenen Beschwerden">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0" cy="276225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b/>
          <w:bCs/>
          <w:sz w:val="24"/>
          <w:szCs w:val="24"/>
          <w:lang w:eastAsia="de-DE"/>
        </w:rPr>
        <w:t xml:space="preserve">Kasten 2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Basisdiagnostik bei chronischen darmbezogenen Beschwerden</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hyperlink r:id="rId71"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72"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In der Erstanamnese soll durch offene Fragen dem Patienten die Möglichkeit gegeben werden, seine Beschwerden frei zu schildern. Danach sollen Alarmsymptome für mögliche schwerwiegende (maligne oder entzündliche) Krankheiten („</w:t>
      </w:r>
      <w:proofErr w:type="spellStart"/>
      <w:r w:rsidRPr="002D77EC">
        <w:rPr>
          <w:rFonts w:ascii="Times New Roman" w:eastAsia="Times New Roman" w:hAnsi="Times New Roman" w:cs="Times New Roman"/>
          <w:sz w:val="24"/>
          <w:szCs w:val="24"/>
          <w:lang w:eastAsia="de-DE"/>
        </w:rPr>
        <w:t>red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flags</w:t>
      </w:r>
      <w:proofErr w:type="spellEnd"/>
      <w:r w:rsidRPr="002D77EC">
        <w:rPr>
          <w:rFonts w:ascii="Times New Roman" w:eastAsia="Times New Roman" w:hAnsi="Times New Roman" w:cs="Times New Roman"/>
          <w:sz w:val="24"/>
          <w:szCs w:val="24"/>
          <w:lang w:eastAsia="de-DE"/>
        </w:rPr>
        <w:t>“) sowie Hinweise auf funktionelle und/oder psychische Störungen („</w:t>
      </w:r>
      <w:proofErr w:type="spellStart"/>
      <w:r w:rsidRPr="002D77EC">
        <w:rPr>
          <w:rFonts w:ascii="Times New Roman" w:eastAsia="Times New Roman" w:hAnsi="Times New Roman" w:cs="Times New Roman"/>
          <w:sz w:val="24"/>
          <w:szCs w:val="24"/>
          <w:lang w:eastAsia="de-DE"/>
        </w:rPr>
        <w:t>yellow</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flags</w:t>
      </w:r>
      <w:proofErr w:type="spellEnd"/>
      <w:r w:rsidRPr="002D77EC">
        <w:rPr>
          <w:rFonts w:ascii="Times New Roman" w:eastAsia="Times New Roman" w:hAnsi="Times New Roman" w:cs="Times New Roman"/>
          <w:sz w:val="24"/>
          <w:szCs w:val="24"/>
          <w:lang w:eastAsia="de-DE"/>
        </w:rPr>
        <w:t>“) aktiv exploriert werden. „</w:t>
      </w:r>
      <w:proofErr w:type="spellStart"/>
      <w:r w:rsidRPr="002D77EC">
        <w:rPr>
          <w:rFonts w:ascii="Times New Roman" w:eastAsia="Times New Roman" w:hAnsi="Times New Roman" w:cs="Times New Roman"/>
          <w:sz w:val="24"/>
          <w:szCs w:val="24"/>
          <w:lang w:eastAsia="de-DE"/>
        </w:rPr>
        <w:t>Red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flags</w:t>
      </w:r>
      <w:proofErr w:type="spellEnd"/>
      <w:r w:rsidRPr="002D77EC">
        <w:rPr>
          <w:rFonts w:ascii="Times New Roman" w:eastAsia="Times New Roman" w:hAnsi="Times New Roman" w:cs="Times New Roman"/>
          <w:sz w:val="24"/>
          <w:szCs w:val="24"/>
          <w:lang w:eastAsia="de-DE"/>
        </w:rPr>
        <w:t xml:space="preserve">“ haben eine geringe Sensitivität, aber eine hohe Spezifität für organische Erkrankungen (Kasten 3).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drawing>
          <wp:inline distT="0" distB="0" distL="0" distR="0" wp14:anchorId="79350281" wp14:editId="7461A367">
            <wp:extent cx="2381250" cy="2762250"/>
            <wp:effectExtent l="0" t="0" r="0" b="0"/>
            <wp:docPr id="4" name="Bild 4" descr="Warnzeichen („red flags“) für&#10;somatische Krankheitsursachen">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zeichen („red flags“) für&#10;somatische Krankheitsursachen">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0" cy="276225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b/>
          <w:bCs/>
          <w:sz w:val="24"/>
          <w:szCs w:val="24"/>
          <w:lang w:eastAsia="de-DE"/>
        </w:rPr>
        <w:t xml:space="preserve">Kasten 3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Warnzeichen („</w:t>
      </w:r>
      <w:proofErr w:type="spellStart"/>
      <w:r w:rsidRPr="002D77EC">
        <w:rPr>
          <w:rFonts w:ascii="Times New Roman" w:eastAsia="Times New Roman" w:hAnsi="Times New Roman" w:cs="Times New Roman"/>
          <w:sz w:val="24"/>
          <w:szCs w:val="24"/>
          <w:lang w:eastAsia="de-DE"/>
        </w:rPr>
        <w:t>red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flags</w:t>
      </w:r>
      <w:proofErr w:type="spellEnd"/>
      <w:r w:rsidRPr="002D77EC">
        <w:rPr>
          <w:rFonts w:ascii="Times New Roman" w:eastAsia="Times New Roman" w:hAnsi="Times New Roman" w:cs="Times New Roman"/>
          <w:sz w:val="24"/>
          <w:szCs w:val="24"/>
          <w:lang w:eastAsia="de-DE"/>
        </w:rPr>
        <w:t>“) für somatische Krankheitsursachen</w:t>
      </w:r>
    </w:p>
    <w:p w:rsidR="002D77EC" w:rsidRDefault="002D77EC" w:rsidP="002D77EC">
      <w:pPr>
        <w:spacing w:after="0" w:line="240" w:lineRule="auto"/>
        <w:rPr>
          <w:rFonts w:ascii="Times New Roman" w:eastAsia="Times New Roman" w:hAnsi="Times New Roman" w:cs="Times New Roman"/>
          <w:sz w:val="24"/>
          <w:szCs w:val="24"/>
          <w:lang w:eastAsia="de-DE"/>
        </w:rPr>
      </w:pPr>
      <w:hyperlink r:id="rId75"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76"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 Sonographie zählt zur Basisdiagnostik bei der initialen Abklärung abdominaler Beschwerden. Gynäkologische Ursachen (</w:t>
      </w:r>
      <w:proofErr w:type="spellStart"/>
      <w:r w:rsidRPr="002D77EC">
        <w:rPr>
          <w:rFonts w:ascii="Times New Roman" w:eastAsia="Times New Roman" w:hAnsi="Times New Roman" w:cs="Times New Roman"/>
          <w:sz w:val="24"/>
          <w:szCs w:val="24"/>
          <w:lang w:eastAsia="de-DE"/>
        </w:rPr>
        <w:t>Endometriose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Adnexitis</w:t>
      </w:r>
      <w:proofErr w:type="spellEnd"/>
      <w:r w:rsidRPr="002D77EC">
        <w:rPr>
          <w:rFonts w:ascii="Times New Roman" w:eastAsia="Times New Roman" w:hAnsi="Times New Roman" w:cs="Times New Roman"/>
          <w:sz w:val="24"/>
          <w:szCs w:val="24"/>
          <w:lang w:eastAsia="de-DE"/>
        </w:rPr>
        <w:t>, Ovarialzyste, Ovarialkarzinom) sollten durch eine fachärztliche Untersuchung ausgeschlossen werden (</w:t>
      </w:r>
      <w:hyperlink r:id="rId77"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lastRenderedPageBreak/>
        <w:t>Fehlende „</w:t>
      </w:r>
      <w:proofErr w:type="spellStart"/>
      <w:r w:rsidRPr="002D77EC">
        <w:rPr>
          <w:rFonts w:ascii="Times New Roman" w:eastAsia="Times New Roman" w:hAnsi="Times New Roman" w:cs="Times New Roman"/>
          <w:sz w:val="24"/>
          <w:szCs w:val="24"/>
          <w:lang w:eastAsia="de-DE"/>
        </w:rPr>
        <w:t>red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flags</w:t>
      </w:r>
      <w:proofErr w:type="spellEnd"/>
      <w:r w:rsidRPr="002D77EC">
        <w:rPr>
          <w:rFonts w:ascii="Times New Roman" w:eastAsia="Times New Roman" w:hAnsi="Times New Roman" w:cs="Times New Roman"/>
          <w:sz w:val="24"/>
          <w:szCs w:val="24"/>
          <w:lang w:eastAsia="de-DE"/>
        </w:rPr>
        <w:t>“, eine unauffällige körperliche Untersuchung sowie das Vorliegen von „</w:t>
      </w:r>
      <w:proofErr w:type="spellStart"/>
      <w:r w:rsidRPr="002D77EC">
        <w:rPr>
          <w:rFonts w:ascii="Times New Roman" w:eastAsia="Times New Roman" w:hAnsi="Times New Roman" w:cs="Times New Roman"/>
          <w:sz w:val="24"/>
          <w:szCs w:val="24"/>
          <w:lang w:eastAsia="de-DE"/>
        </w:rPr>
        <w:t>yellow</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flags</w:t>
      </w:r>
      <w:proofErr w:type="spellEnd"/>
      <w:r w:rsidRPr="002D77EC">
        <w:rPr>
          <w:rFonts w:ascii="Times New Roman" w:eastAsia="Times New Roman" w:hAnsi="Times New Roman" w:cs="Times New Roman"/>
          <w:sz w:val="24"/>
          <w:szCs w:val="24"/>
          <w:lang w:eastAsia="de-DE"/>
        </w:rPr>
        <w:t xml:space="preserve">“ (Tabelle 2) erlauben die Arbeitshypothese einer funktionellen Darmstörung.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drawing>
          <wp:inline distT="0" distB="0" distL="0" distR="0" wp14:anchorId="01AE1823" wp14:editId="7311D680">
            <wp:extent cx="2381250" cy="1530350"/>
            <wp:effectExtent l="0" t="0" r="0" b="0"/>
            <wp:docPr id="5" name="Bild 5" descr="Hinweise auf strukturelle und funktionelle Darmbeschwerden („yellow flags“)&#10;bei Erstanamnes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weise auf strukturelle und funktionelle Darmbeschwerden („yellow flags“)&#10;bei Erstanamnese">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1250" cy="153035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b/>
          <w:bCs/>
          <w:sz w:val="24"/>
          <w:szCs w:val="24"/>
          <w:lang w:eastAsia="de-DE"/>
        </w:rPr>
        <w:t xml:space="preserve">Tabelle 2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Hinweise auf strukturelle und funktionelle Darmbeschwerden („</w:t>
      </w:r>
      <w:proofErr w:type="spellStart"/>
      <w:r w:rsidRPr="002D77EC">
        <w:rPr>
          <w:rFonts w:ascii="Times New Roman" w:eastAsia="Times New Roman" w:hAnsi="Times New Roman" w:cs="Times New Roman"/>
          <w:sz w:val="24"/>
          <w:szCs w:val="24"/>
          <w:lang w:eastAsia="de-DE"/>
        </w:rPr>
        <w:t>yellow</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flags</w:t>
      </w:r>
      <w:proofErr w:type="spellEnd"/>
      <w:r w:rsidRPr="002D77EC">
        <w:rPr>
          <w:rFonts w:ascii="Times New Roman" w:eastAsia="Times New Roman" w:hAnsi="Times New Roman" w:cs="Times New Roman"/>
          <w:sz w:val="24"/>
          <w:szCs w:val="24"/>
          <w:lang w:eastAsia="de-DE"/>
        </w:rPr>
        <w:t>“) bei Erstanamnese</w:t>
      </w:r>
    </w:p>
    <w:p w:rsidR="002D77EC" w:rsidRDefault="002D77EC" w:rsidP="002D77EC">
      <w:pPr>
        <w:spacing w:after="0" w:line="240" w:lineRule="auto"/>
        <w:rPr>
          <w:rFonts w:ascii="Times New Roman" w:eastAsia="Times New Roman" w:hAnsi="Times New Roman" w:cs="Times New Roman"/>
          <w:sz w:val="24"/>
          <w:szCs w:val="24"/>
          <w:lang w:eastAsia="de-DE"/>
        </w:rPr>
      </w:pPr>
      <w:hyperlink r:id="rId80"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81"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p>
    <w:p w:rsidR="002D77EC" w:rsidRPr="002D77EC" w:rsidRDefault="002D77EC" w:rsidP="002D77EC">
      <w:pPr>
        <w:spacing w:after="0"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sz w:val="24"/>
          <w:szCs w:val="24"/>
          <w:lang w:eastAsia="de-DE"/>
        </w:rPr>
        <w:t>Screeningfragen</w:t>
      </w:r>
      <w:proofErr w:type="spellEnd"/>
      <w:r w:rsidRPr="002D77EC">
        <w:rPr>
          <w:rFonts w:ascii="Times New Roman" w:eastAsia="Times New Roman" w:hAnsi="Times New Roman" w:cs="Times New Roman"/>
          <w:sz w:val="24"/>
          <w:szCs w:val="24"/>
          <w:lang w:eastAsia="de-DE"/>
        </w:rPr>
        <w:t xml:space="preserve"> zu Beeinträchtigungen im Alltag („Wie wirken sich die Beschwerden auf Ihren Alltag/Ihre Leistungsfähigkeit aus?) und zum aktuellen seelischen Befinden („Fühlten Sie sich im letzten Monat häufig niedergeschlagen oder lustlos? Fühlten Sie sich im letzten Monat häufig ängstlich oder nervös?“) werden empfohlen (</w:t>
      </w:r>
      <w:hyperlink r:id="rId82" w:anchor="nr13" w:history="1">
        <w:r w:rsidRPr="002D77EC">
          <w:rPr>
            <w:rFonts w:ascii="Times New Roman" w:eastAsia="Times New Roman" w:hAnsi="Times New Roman" w:cs="Times New Roman"/>
            <w:color w:val="0000FF"/>
            <w:sz w:val="24"/>
            <w:szCs w:val="24"/>
            <w:u w:val="single"/>
            <w:lang w:eastAsia="de-DE"/>
          </w:rPr>
          <w:t>13</w:t>
        </w:r>
      </w:hyperlink>
      <w:r w:rsidRPr="002D77EC">
        <w:rPr>
          <w:rFonts w:ascii="Times New Roman" w:eastAsia="Times New Roman" w:hAnsi="Times New Roman" w:cs="Times New Roman"/>
          <w:sz w:val="24"/>
          <w:szCs w:val="24"/>
          <w:lang w:eastAsia="de-DE"/>
        </w:rPr>
        <w:t xml:space="preserve">, </w:t>
      </w:r>
      <w:hyperlink r:id="rId83" w:anchor="nr15" w:history="1">
        <w:r w:rsidRPr="002D77EC">
          <w:rPr>
            <w:rFonts w:ascii="Times New Roman" w:eastAsia="Times New Roman" w:hAnsi="Times New Roman" w:cs="Times New Roman"/>
            <w:color w:val="0000FF"/>
            <w:sz w:val="24"/>
            <w:szCs w:val="24"/>
            <w:u w:val="single"/>
            <w:lang w:eastAsia="de-DE"/>
          </w:rPr>
          <w:t>15</w:t>
        </w:r>
      </w:hyperlink>
      <w:r w:rsidRPr="002D77EC">
        <w:rPr>
          <w:rFonts w:ascii="Times New Roman" w:eastAsia="Times New Roman" w:hAnsi="Times New Roman" w:cs="Times New Roman"/>
          <w:sz w:val="24"/>
          <w:szCs w:val="24"/>
          <w:lang w:eastAsia="de-DE"/>
        </w:rPr>
        <w:t>). Die Angabe von weiteren körperlichen und seelischen Beschwerden sowie relevante Beeinträchtigungen im Alltag sind Hinweise für eine schwere Verlaufsform.</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Weiterführende Ausschlussdiagnostik, insbesondere eine </w:t>
      </w:r>
      <w:proofErr w:type="spellStart"/>
      <w:r w:rsidRPr="002D77EC">
        <w:rPr>
          <w:rFonts w:ascii="Times New Roman" w:eastAsia="Times New Roman" w:hAnsi="Times New Roman" w:cs="Times New Roman"/>
          <w:sz w:val="24"/>
          <w:szCs w:val="24"/>
          <w:lang w:eastAsia="de-DE"/>
        </w:rPr>
        <w:t>Ileokoloskopie</w:t>
      </w:r>
      <w:proofErr w:type="spellEnd"/>
      <w:r w:rsidRPr="002D77EC">
        <w:rPr>
          <w:rFonts w:ascii="Times New Roman" w:eastAsia="Times New Roman" w:hAnsi="Times New Roman" w:cs="Times New Roman"/>
          <w:sz w:val="24"/>
          <w:szCs w:val="24"/>
          <w:lang w:eastAsia="de-DE"/>
        </w:rPr>
        <w:t>, ist individuell abzuwägen. Besonders bei jüngeren Personen (&lt; 40 Jahre) ist eine befristete probatorische Behandlung unter der Verdachtsdia-</w:t>
      </w:r>
      <w:proofErr w:type="spellStart"/>
      <w:r w:rsidRPr="002D77EC">
        <w:rPr>
          <w:rFonts w:ascii="Times New Roman" w:eastAsia="Times New Roman" w:hAnsi="Times New Roman" w:cs="Times New Roman"/>
          <w:sz w:val="24"/>
          <w:szCs w:val="24"/>
          <w:lang w:eastAsia="de-DE"/>
        </w:rPr>
        <w:t>gnose</w:t>
      </w:r>
      <w:proofErr w:type="spellEnd"/>
      <w:r w:rsidRPr="002D77EC">
        <w:rPr>
          <w:rFonts w:ascii="Times New Roman" w:eastAsia="Times New Roman" w:hAnsi="Times New Roman" w:cs="Times New Roman"/>
          <w:sz w:val="24"/>
          <w:szCs w:val="24"/>
          <w:lang w:eastAsia="de-DE"/>
        </w:rPr>
        <w:t xml:space="preserve"> eines RDS vertretbar (</w:t>
      </w:r>
      <w:hyperlink r:id="rId84"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Ileokoloskopie</w:t>
      </w:r>
      <w:proofErr w:type="spellEnd"/>
      <w:r w:rsidRPr="002D77EC">
        <w:rPr>
          <w:rFonts w:ascii="Times New Roman" w:eastAsia="Times New Roman" w:hAnsi="Times New Roman" w:cs="Times New Roman"/>
          <w:sz w:val="24"/>
          <w:szCs w:val="24"/>
          <w:lang w:eastAsia="de-DE"/>
        </w:rPr>
        <w:t xml:space="preserve"> und gegebenenfalls gezielte Ausschlussdiagnostik sind zur sicheren Diagnosestellung des RDS obligat (</w:t>
      </w:r>
      <w:hyperlink r:id="rId85"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 xml:space="preserve">Erweiterte Diagnostik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 erweiterte Diagnostik sollte mit dem Patienten besprochen werden. Dabei ist es wichtig, die geringe Wahrscheinlichkeit einer schwerwiegenden Erkrankung dem Patienten zu vermitteln. („Es ist sehr unwahrscheinlich, dass wir bei den Untersuchungen eine schwerwiegende Erkrankung feststellen werden“) (Kasten 4) (</w:t>
      </w:r>
      <w:hyperlink r:id="rId86" w:anchor="nr15" w:history="1">
        <w:r w:rsidRPr="002D77EC">
          <w:rPr>
            <w:rFonts w:ascii="Times New Roman" w:eastAsia="Times New Roman" w:hAnsi="Times New Roman" w:cs="Times New Roman"/>
            <w:color w:val="0000FF"/>
            <w:sz w:val="24"/>
            <w:szCs w:val="24"/>
            <w:u w:val="single"/>
            <w:lang w:eastAsia="de-DE"/>
          </w:rPr>
          <w:t>15</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drawing>
          <wp:inline distT="0" distB="0" distL="0" distR="0" wp14:anchorId="0EE0A134" wp14:editId="2D81FE8C">
            <wp:extent cx="2381250" cy="2000250"/>
            <wp:effectExtent l="0" t="0" r="0" b="0"/>
            <wp:docPr id="6" name="Bild 6" descr="Erweiterte Diagnostik – individuell weiterführende&#10;Laboruntersuchunge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weiterte Diagnostik – individuell weiterführende&#10;Laboruntersuchungen">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b/>
          <w:bCs/>
          <w:sz w:val="24"/>
          <w:szCs w:val="24"/>
          <w:lang w:eastAsia="de-DE"/>
        </w:rPr>
        <w:t xml:space="preserve">Kasten 4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Erweiterte Diagnostik – individuell weiterführende Laboruntersuchungen</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hyperlink r:id="rId89"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90"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lastRenderedPageBreak/>
        <w:t>Spezielle Diagnostik</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 spezielle Diagnostik erfolgt in Abhängigkeit von Hauptsymptomen (Kasten 5) (</w:t>
      </w:r>
      <w:hyperlink r:id="rId91"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drawing>
          <wp:inline distT="0" distB="0" distL="0" distR="0" wp14:anchorId="5A94FAFE" wp14:editId="439DD57C">
            <wp:extent cx="2381250" cy="3225800"/>
            <wp:effectExtent l="0" t="0" r="0" b="0"/>
            <wp:docPr id="7" name="Bild 7" descr="Spezielle Diagnostik in Abhängigkeit von Leitsymptom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zielle Diagnostik in Abhängigkeit von Leitsymptomen">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81250" cy="322580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b/>
          <w:bCs/>
          <w:sz w:val="24"/>
          <w:szCs w:val="24"/>
          <w:lang w:eastAsia="de-DE"/>
        </w:rPr>
        <w:t xml:space="preserve">Kasten 5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Spezielle Diagnostik in Abhängigkeit von Leitsymptomen</w:t>
      </w:r>
    </w:p>
    <w:p w:rsidR="002D77EC" w:rsidRDefault="002D77EC" w:rsidP="002D77EC">
      <w:pPr>
        <w:spacing w:after="0" w:line="240" w:lineRule="auto"/>
        <w:rPr>
          <w:rFonts w:ascii="Times New Roman" w:eastAsia="Times New Roman" w:hAnsi="Times New Roman" w:cs="Times New Roman"/>
          <w:sz w:val="24"/>
          <w:szCs w:val="24"/>
          <w:lang w:eastAsia="de-DE"/>
        </w:rPr>
      </w:pPr>
      <w:hyperlink r:id="rId94"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95"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Bei vielen Patienten mit chronischer Diarrhö lassen sich somatische, behandelbare Krankheitsursachen wie mikroskopische/kollagene Kolitiden, Zöliakie, chronisch entzündliche Darmerkrankungen, </w:t>
      </w:r>
      <w:proofErr w:type="spellStart"/>
      <w:r w:rsidRPr="002D77EC">
        <w:rPr>
          <w:rFonts w:ascii="Times New Roman" w:eastAsia="Times New Roman" w:hAnsi="Times New Roman" w:cs="Times New Roman"/>
          <w:sz w:val="24"/>
          <w:szCs w:val="24"/>
          <w:lang w:eastAsia="de-DE"/>
        </w:rPr>
        <w:t>Giardiasis</w:t>
      </w:r>
      <w:proofErr w:type="spellEnd"/>
      <w:r w:rsidRPr="002D77EC">
        <w:rPr>
          <w:rFonts w:ascii="Times New Roman" w:eastAsia="Times New Roman" w:hAnsi="Times New Roman" w:cs="Times New Roman"/>
          <w:sz w:val="24"/>
          <w:szCs w:val="24"/>
          <w:lang w:eastAsia="de-DE"/>
        </w:rPr>
        <w:t xml:space="preserve">, Laktose- beziehungsweise </w:t>
      </w:r>
      <w:proofErr w:type="spellStart"/>
      <w:r w:rsidRPr="002D77EC">
        <w:rPr>
          <w:rFonts w:ascii="Times New Roman" w:eastAsia="Times New Roman" w:hAnsi="Times New Roman" w:cs="Times New Roman"/>
          <w:sz w:val="24"/>
          <w:szCs w:val="24"/>
          <w:lang w:eastAsia="de-DE"/>
        </w:rPr>
        <w:t>Fruktosemalabsorbtion</w:t>
      </w:r>
      <w:proofErr w:type="spellEnd"/>
      <w:r w:rsidRPr="002D77EC">
        <w:rPr>
          <w:rFonts w:ascii="Times New Roman" w:eastAsia="Times New Roman" w:hAnsi="Times New Roman" w:cs="Times New Roman"/>
          <w:sz w:val="24"/>
          <w:szCs w:val="24"/>
          <w:lang w:eastAsia="de-DE"/>
        </w:rPr>
        <w:t xml:space="preserve"> oder Gallensäuremalabsorption nachweisen. Eine </w:t>
      </w:r>
      <w:proofErr w:type="spellStart"/>
      <w:r w:rsidRPr="002D77EC">
        <w:rPr>
          <w:rFonts w:ascii="Times New Roman" w:eastAsia="Times New Roman" w:hAnsi="Times New Roman" w:cs="Times New Roman"/>
          <w:sz w:val="24"/>
          <w:szCs w:val="24"/>
          <w:lang w:eastAsia="de-DE"/>
        </w:rPr>
        <w:t>Ileokoloskopie</w:t>
      </w:r>
      <w:proofErr w:type="spellEnd"/>
      <w:r w:rsidRPr="002D77EC">
        <w:rPr>
          <w:rFonts w:ascii="Times New Roman" w:eastAsia="Times New Roman" w:hAnsi="Times New Roman" w:cs="Times New Roman"/>
          <w:sz w:val="24"/>
          <w:szCs w:val="24"/>
          <w:lang w:eastAsia="de-DE"/>
        </w:rPr>
        <w:t xml:space="preserve"> ist obligat.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 xml:space="preserve">Nicht empfohlene Diagnostik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Bestimmung von </w:t>
      </w:r>
      <w:proofErr w:type="spellStart"/>
      <w:r w:rsidRPr="002D77EC">
        <w:rPr>
          <w:rFonts w:ascii="Times New Roman" w:eastAsia="Times New Roman" w:hAnsi="Times New Roman" w:cs="Times New Roman"/>
          <w:sz w:val="24"/>
          <w:szCs w:val="24"/>
          <w:lang w:eastAsia="de-DE"/>
        </w:rPr>
        <w:t>IgG</w:t>
      </w:r>
      <w:proofErr w:type="spellEnd"/>
      <w:r w:rsidRPr="002D77EC">
        <w:rPr>
          <w:rFonts w:ascii="Times New Roman" w:eastAsia="Times New Roman" w:hAnsi="Times New Roman" w:cs="Times New Roman"/>
          <w:sz w:val="24"/>
          <w:szCs w:val="24"/>
          <w:lang w:eastAsia="de-DE"/>
        </w:rPr>
        <w:t xml:space="preserve">-Titern auf Nahrungsmittelallergene und quantitativer Parameter der </w:t>
      </w:r>
      <w:proofErr w:type="spellStart"/>
      <w:r w:rsidRPr="002D77EC">
        <w:rPr>
          <w:rFonts w:ascii="Times New Roman" w:eastAsia="Times New Roman" w:hAnsi="Times New Roman" w:cs="Times New Roman"/>
          <w:sz w:val="24"/>
          <w:szCs w:val="24"/>
          <w:lang w:eastAsia="de-DE"/>
        </w:rPr>
        <w:t>Stuhlflora</w:t>
      </w:r>
      <w:proofErr w:type="spellEnd"/>
      <w:r w:rsidRPr="002D77EC">
        <w:rPr>
          <w:rFonts w:ascii="Times New Roman" w:eastAsia="Times New Roman" w:hAnsi="Times New Roman" w:cs="Times New Roman"/>
          <w:sz w:val="24"/>
          <w:szCs w:val="24"/>
          <w:lang w:eastAsia="de-DE"/>
        </w:rPr>
        <w:t xml:space="preserve"> (zum Beispiel „Darm-</w:t>
      </w:r>
      <w:proofErr w:type="spellStart"/>
      <w:r w:rsidRPr="002D77EC">
        <w:rPr>
          <w:rFonts w:ascii="Times New Roman" w:eastAsia="Times New Roman" w:hAnsi="Times New Roman" w:cs="Times New Roman"/>
          <w:sz w:val="24"/>
          <w:szCs w:val="24"/>
          <w:lang w:eastAsia="de-DE"/>
        </w:rPr>
        <w:t>Ökogramm</w:t>
      </w:r>
      <w:proofErr w:type="spellEnd"/>
      <w:r w:rsidRPr="002D77EC">
        <w:rPr>
          <w:rFonts w:ascii="Times New Roman" w:eastAsia="Times New Roman" w:hAnsi="Times New Roman" w:cs="Times New Roman"/>
          <w:sz w:val="24"/>
          <w:szCs w:val="24"/>
          <w:lang w:eastAsia="de-DE"/>
        </w:rPr>
        <w:t>“) werden nicht empfohlen (</w:t>
      </w:r>
      <w:hyperlink r:id="rId96"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Umgang mit pathologischen Befunden</w:t>
      </w:r>
    </w:p>
    <w:p w:rsid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 Wahrscheinlichkeit eines auffälligen Befundes steigt mit der Anzahl der durchgeführten Untersuchungen. Eine unangemessene Mitteilung von Befunden kann Krankheitsängste und unangemessenes Krankheitsverhalten (zum Beispiel phobisches Essverhalten) auslösen oder verstärken. Bei der Interpretation des H</w:t>
      </w:r>
      <w:r w:rsidRPr="002D77EC">
        <w:rPr>
          <w:rFonts w:ascii="Times New Roman" w:eastAsia="Times New Roman" w:hAnsi="Times New Roman" w:cs="Times New Roman"/>
          <w:sz w:val="24"/>
          <w:szCs w:val="24"/>
          <w:vertAlign w:val="subscript"/>
          <w:lang w:eastAsia="de-DE"/>
        </w:rPr>
        <w:t>2</w:t>
      </w:r>
      <w:r w:rsidRPr="002D77EC">
        <w:rPr>
          <w:rFonts w:ascii="Times New Roman" w:eastAsia="Times New Roman" w:hAnsi="Times New Roman" w:cs="Times New Roman"/>
          <w:sz w:val="24"/>
          <w:szCs w:val="24"/>
          <w:lang w:eastAsia="de-DE"/>
        </w:rPr>
        <w:t>-Atemtests ist zum Beispiel zu berücksichtigen, dass die üblicherweise verwendeten Testmengen im Alltag von den meisten Menschen nicht verzehrt werden: 50 g Laktose sind in einem Liter Milch und 50 g Fruktose in etwa 500 g Bananen oder Kirschen enthalten (</w:t>
      </w:r>
      <w:hyperlink r:id="rId97" w:anchor="nr19" w:history="1">
        <w:r w:rsidRPr="002D77EC">
          <w:rPr>
            <w:rFonts w:ascii="Times New Roman" w:eastAsia="Times New Roman" w:hAnsi="Times New Roman" w:cs="Times New Roman"/>
            <w:color w:val="0000FF"/>
            <w:sz w:val="24"/>
            <w:szCs w:val="24"/>
            <w:u w:val="single"/>
            <w:lang w:eastAsia="de-DE"/>
          </w:rPr>
          <w:t>19</w:t>
        </w:r>
      </w:hyperlink>
      <w:r w:rsidRPr="002D77EC">
        <w:rPr>
          <w:rFonts w:ascii="Times New Roman" w:eastAsia="Times New Roman" w:hAnsi="Times New Roman" w:cs="Times New Roman"/>
          <w:sz w:val="24"/>
          <w:szCs w:val="24"/>
          <w:lang w:eastAsia="de-DE"/>
        </w:rPr>
        <w:t>). Aussagekräftig sind diese Tests nur, wenn der H</w:t>
      </w:r>
      <w:r w:rsidRPr="002D77EC">
        <w:rPr>
          <w:rFonts w:ascii="Times New Roman" w:eastAsia="Times New Roman" w:hAnsi="Times New Roman" w:cs="Times New Roman"/>
          <w:sz w:val="24"/>
          <w:szCs w:val="24"/>
          <w:vertAlign w:val="subscript"/>
          <w:lang w:eastAsia="de-DE"/>
        </w:rPr>
        <w:t>2</w:t>
      </w:r>
      <w:r w:rsidRPr="002D77EC">
        <w:rPr>
          <w:rFonts w:ascii="Times New Roman" w:eastAsia="Times New Roman" w:hAnsi="Times New Roman" w:cs="Times New Roman"/>
          <w:sz w:val="24"/>
          <w:szCs w:val="24"/>
          <w:lang w:eastAsia="de-DE"/>
        </w:rPr>
        <w:t>-Anstieg von typischen Symptomen begleitet wird (</w:t>
      </w:r>
      <w:hyperlink r:id="rId98"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Die mögliche Bedeutung eines pathologischen und symptomatischen H</w:t>
      </w:r>
      <w:r w:rsidRPr="002D77EC">
        <w:rPr>
          <w:rFonts w:ascii="Times New Roman" w:eastAsia="Times New Roman" w:hAnsi="Times New Roman" w:cs="Times New Roman"/>
          <w:sz w:val="24"/>
          <w:szCs w:val="24"/>
          <w:vertAlign w:val="subscript"/>
          <w:lang w:eastAsia="de-DE"/>
        </w:rPr>
        <w:t>2</w:t>
      </w:r>
      <w:r w:rsidRPr="002D77EC">
        <w:rPr>
          <w:rFonts w:ascii="Times New Roman" w:eastAsia="Times New Roman" w:hAnsi="Times New Roman" w:cs="Times New Roman"/>
          <w:sz w:val="24"/>
          <w:szCs w:val="24"/>
          <w:lang w:eastAsia="de-DE"/>
        </w:rPr>
        <w:t>-Atemtests für den Gesamtbeschwerdekomplex sollte dem Betroffenen daher differenziert vermittelt werden.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lastRenderedPageBreak/>
        <w:t>Psychotherapeutische Diagnostik</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Eine fachpsychotherapeutische Diagnostik wird bei Patienten mit funktionellen Störungen mit schwerer Verlaufsform (Kasten 1) empfohlen. Diese beinhaltet eine biografische Anamnese sowie die strukturierte Erfassung möglicher psychischer Komorbiditäten (</w:t>
      </w:r>
      <w:hyperlink r:id="rId99" w:anchor="nr15" w:history="1">
        <w:r w:rsidRPr="002D77EC">
          <w:rPr>
            <w:rFonts w:ascii="Times New Roman" w:eastAsia="Times New Roman" w:hAnsi="Times New Roman" w:cs="Times New Roman"/>
            <w:color w:val="0000FF"/>
            <w:sz w:val="24"/>
            <w:szCs w:val="24"/>
            <w:u w:val="single"/>
            <w:lang w:eastAsia="de-DE"/>
          </w:rPr>
          <w:t>15</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Therapie</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Bei der Therapie des RDS wird eine Basistherapie (für alle Patienten) und eine weiterführende Therapie (in Abhängigkeit von Hauptsymptomen und Schweregrad) unterschieden.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Basistherapie</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Basistherapie besteht aus einer ausführlichen Information des Patienten. In diesem Gespräch sollten die Beschwerden positiv beschrieben werden (positive Diagnosestellung), Schlüsselwörter sind beispielsweise „Reizdarm“, „empfindlicher Darm“, „funktionelle Darmstörung“. Des Weiteren sollte der Arzt dem Patienten in diesem Gespräch verdeutlichen, dass er an die Echtheit dieser Beschwerden glaubt. Der Arzt sollte seinem Patienten folgende Inhalte in diesem Gespräch vermitteln: </w:t>
      </w:r>
    </w:p>
    <w:p w:rsidR="002D77EC" w:rsidRPr="002D77EC" w:rsidRDefault="002D77EC" w:rsidP="002D77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Information über die normale Lebenserwartung bei funktionellen Darmbeschwerden</w:t>
      </w:r>
    </w:p>
    <w:p w:rsidR="002D77EC" w:rsidRPr="002D77EC" w:rsidRDefault="002D77EC" w:rsidP="002D77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Vermittlung eines biopsychosozialen Modells der Beschwerden, zum Beispiel Stress- oder Teufelskreismodelle</w:t>
      </w:r>
    </w:p>
    <w:p w:rsidR="002D77EC" w:rsidRPr="002D77EC" w:rsidRDefault="002D77EC" w:rsidP="002D77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Maßvolle körperliche Aktivierung (Ausdauersport) (</w:t>
      </w:r>
      <w:hyperlink r:id="rId100" w:anchor="nre9" w:history="1">
        <w:r w:rsidRPr="002D77EC">
          <w:rPr>
            <w:rFonts w:ascii="Times New Roman" w:eastAsia="Times New Roman" w:hAnsi="Times New Roman" w:cs="Times New Roman"/>
            <w:color w:val="0000FF"/>
            <w:sz w:val="24"/>
            <w:szCs w:val="24"/>
            <w:u w:val="single"/>
            <w:lang w:eastAsia="de-DE"/>
          </w:rPr>
          <w:t>e9</w:t>
        </w:r>
      </w:hyperlink>
      <w:r w:rsidRPr="002D77EC">
        <w:rPr>
          <w:rFonts w:ascii="Times New Roman" w:eastAsia="Times New Roman" w:hAnsi="Times New Roman" w:cs="Times New Roman"/>
          <w:sz w:val="24"/>
          <w:szCs w:val="24"/>
          <w:lang w:eastAsia="de-DE"/>
        </w:rPr>
        <w:t xml:space="preserve">) beziehungsweise Stärkung von Ressourcen (Hobbies, soziale Kontakte) </w:t>
      </w:r>
    </w:p>
    <w:p w:rsidR="002D77EC" w:rsidRPr="002D77EC" w:rsidRDefault="002D77EC" w:rsidP="002D77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Zusammen mit dem Patienten sollten folgende realistische Therapieziele entwickelt werden, denn eine Heilung funktioneller Störungen ist selten möglich: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Linderung der Beschwerden (nicht Beschwerdefreiheit)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 Erlernen von Techniken, die das Selbstmanagement und die Lebensqualität verbessern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 das Wissen vermitteln, dass keine Therapie bei jedem Patienten und für jedes Symptom wirksam ist.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Eine intensive und empathische Arzt-Patient-Beziehung ist für dieses Gespräch grundlegend (</w:t>
      </w:r>
      <w:hyperlink r:id="rId101" w:anchor="nr22" w:history="1">
        <w:r w:rsidRPr="002D77EC">
          <w:rPr>
            <w:rFonts w:ascii="Times New Roman" w:eastAsia="Times New Roman" w:hAnsi="Times New Roman" w:cs="Times New Roman"/>
            <w:color w:val="0000FF"/>
            <w:sz w:val="24"/>
            <w:szCs w:val="24"/>
            <w:u w:val="single"/>
            <w:lang w:eastAsia="de-DE"/>
          </w:rPr>
          <w:t>22</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Weiterführende Therapien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Weitergehende Therapien sollten bei Patienten mit Beeinträchtigungen durch die Beschwerden im Alltag innerhalb einer gemeinsamen Entscheidungsfindung besprochen werden. Die durchschnittliche Wirksamkeit medikamentöser ebenso wie psychotherapeutischer Behandlungen bei funktionellen Darmbeschwerden ist nach den Maßstäben der evidenzbasierten Medizin gering, im Einzelfall aber oft eindrucksvoll hoch. Bei der Auswahl der Therapieoptionen sind individuelle Faktoren wie Symptommuster und -schwere, Persönlichkeitsstruktur und Präferenzen des Patienten, Expertise des Arztes sowie Verfügbarkeit (Medikamente, Psychotherapieplatz) zu berücksichtigen. </w:t>
      </w:r>
    </w:p>
    <w:p w:rsid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lastRenderedPageBreak/>
        <w:t xml:space="preserve">Diätetische Maßnahmen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Bei anamnestischen Hinweisen auf eine Abhängigkeit der Beschwerden von Nahrungsmitteln ist das zeitlich befristete Führen eines Ernährungs- und Symptomtagebuches sinnvoll. Patienten mit Symptomen eines Reizdarmsyndroms und einer gesicherten Kohlenhydratmalabsorption (zum Beispiel von Laktose, Fruktose oder </w:t>
      </w:r>
      <w:proofErr w:type="spellStart"/>
      <w:r w:rsidRPr="002D77EC">
        <w:rPr>
          <w:rFonts w:ascii="Times New Roman" w:eastAsia="Times New Roman" w:hAnsi="Times New Roman" w:cs="Times New Roman"/>
          <w:sz w:val="24"/>
          <w:szCs w:val="24"/>
          <w:lang w:eastAsia="de-DE"/>
        </w:rPr>
        <w:t>Sorbitol</w:t>
      </w:r>
      <w:proofErr w:type="spellEnd"/>
      <w:r w:rsidRPr="002D77EC">
        <w:rPr>
          <w:rFonts w:ascii="Times New Roman" w:eastAsia="Times New Roman" w:hAnsi="Times New Roman" w:cs="Times New Roman"/>
          <w:sz w:val="24"/>
          <w:szCs w:val="24"/>
          <w:lang w:eastAsia="de-DE"/>
        </w:rPr>
        <w:t>) sollten eine an diesem Zucker arme Kost über mindestens 14 Tage durchführen. Alle Diätvorschläge sollen nur bei klarer Symptomminderung dauerhaft fortgesetzt werden (Evidenzgrad [EG] B). Eliminationsdiäten erfordern Verlaufskontrollen zur Vermeidung von Mangelernährung (</w:t>
      </w:r>
      <w:hyperlink r:id="rId102"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 xml:space="preserve">). In einer randomisierten kontrollierten Studie mit 150 Patienten wurde eine Eliminationsdiät, die anhand der </w:t>
      </w:r>
      <w:proofErr w:type="spellStart"/>
      <w:r w:rsidRPr="002D77EC">
        <w:rPr>
          <w:rFonts w:ascii="Times New Roman" w:eastAsia="Times New Roman" w:hAnsi="Times New Roman" w:cs="Times New Roman"/>
          <w:sz w:val="24"/>
          <w:szCs w:val="24"/>
          <w:lang w:eastAsia="de-DE"/>
        </w:rPr>
        <w:t>IgG</w:t>
      </w:r>
      <w:proofErr w:type="spellEnd"/>
      <w:r w:rsidRPr="002D77EC">
        <w:rPr>
          <w:rFonts w:ascii="Times New Roman" w:eastAsia="Times New Roman" w:hAnsi="Times New Roman" w:cs="Times New Roman"/>
          <w:sz w:val="24"/>
          <w:szCs w:val="24"/>
          <w:lang w:eastAsia="de-DE"/>
        </w:rPr>
        <w:t xml:space="preserve"> 4-Werte gegen 29 Nahrungsmittel zusammengestellt wurde, mit einer Scheineliminationsdiät verglichen. Es fanden sich keine signifikanten Unterschiede in der Reduktion der darmbezogenen Beschwerden (</w:t>
      </w:r>
      <w:hyperlink r:id="rId103" w:anchor="nre10" w:history="1">
        <w:r w:rsidRPr="002D77EC">
          <w:rPr>
            <w:rFonts w:ascii="Times New Roman" w:eastAsia="Times New Roman" w:hAnsi="Times New Roman" w:cs="Times New Roman"/>
            <w:color w:val="0000FF"/>
            <w:sz w:val="24"/>
            <w:szCs w:val="24"/>
            <w:u w:val="single"/>
            <w:lang w:eastAsia="de-DE"/>
          </w:rPr>
          <w:t>e10</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 xml:space="preserve">Medikamentöse Therapien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Bei Schmerzen sollten in erster Linie Spasmolytika eingesetzt werden (Evidenzlevel [EL] 1a). Bei leichteren Beschwerden können alleine oder in Kombination lösliche Ballaststoffe (</w:t>
      </w:r>
      <w:proofErr w:type="spellStart"/>
      <w:r w:rsidRPr="002D77EC">
        <w:rPr>
          <w:rFonts w:ascii="Times New Roman" w:eastAsia="Times New Roman" w:hAnsi="Times New Roman" w:cs="Times New Roman"/>
          <w:sz w:val="24"/>
          <w:szCs w:val="24"/>
          <w:lang w:eastAsia="de-DE"/>
        </w:rPr>
        <w:t>Plantago</w:t>
      </w:r>
      <w:proofErr w:type="spellEnd"/>
      <w:r w:rsidRPr="002D77EC">
        <w:rPr>
          <w:rFonts w:ascii="Times New Roman" w:eastAsia="Times New Roman" w:hAnsi="Times New Roman" w:cs="Times New Roman"/>
          <w:sz w:val="24"/>
          <w:szCs w:val="24"/>
          <w:lang w:eastAsia="de-DE"/>
        </w:rPr>
        <w:t xml:space="preserve">) und </w:t>
      </w:r>
      <w:proofErr w:type="spellStart"/>
      <w:r w:rsidRPr="002D77EC">
        <w:rPr>
          <w:rFonts w:ascii="Times New Roman" w:eastAsia="Times New Roman" w:hAnsi="Times New Roman" w:cs="Times New Roman"/>
          <w:sz w:val="24"/>
          <w:szCs w:val="24"/>
          <w:lang w:eastAsia="de-DE"/>
        </w:rPr>
        <w:t>Probiotika</w:t>
      </w:r>
      <w:proofErr w:type="spellEnd"/>
      <w:r w:rsidRPr="002D77EC">
        <w:rPr>
          <w:rFonts w:ascii="Times New Roman" w:eastAsia="Times New Roman" w:hAnsi="Times New Roman" w:cs="Times New Roman"/>
          <w:sz w:val="24"/>
          <w:szCs w:val="24"/>
          <w:lang w:eastAsia="de-DE"/>
        </w:rPr>
        <w:t xml:space="preserve"> verwendet werden (EL 1a). Zu vermeiden sind periphere Analgetika (ASS, NSAR) (EL 5), Paracetamol (EL 2b), </w:t>
      </w:r>
      <w:proofErr w:type="spellStart"/>
      <w:r w:rsidRPr="002D77EC">
        <w:rPr>
          <w:rFonts w:ascii="Times New Roman" w:eastAsia="Times New Roman" w:hAnsi="Times New Roman" w:cs="Times New Roman"/>
          <w:sz w:val="24"/>
          <w:szCs w:val="24"/>
          <w:lang w:eastAsia="de-DE"/>
        </w:rPr>
        <w:t>Opioidagonisten</w:t>
      </w:r>
      <w:proofErr w:type="spellEnd"/>
      <w:r w:rsidRPr="002D77EC">
        <w:rPr>
          <w:rFonts w:ascii="Times New Roman" w:eastAsia="Times New Roman" w:hAnsi="Times New Roman" w:cs="Times New Roman"/>
          <w:sz w:val="24"/>
          <w:szCs w:val="24"/>
          <w:lang w:eastAsia="de-DE"/>
        </w:rPr>
        <w:t xml:space="preserve"> (EL 1a für κ-Agonisten, EL 4 für μ-Agonisten und klassische Opiate, EL 1a für Opiatantagonisten) (Kasten 6 und </w:t>
      </w:r>
      <w:proofErr w:type="spellStart"/>
      <w:r w:rsidRPr="002D77EC">
        <w:rPr>
          <w:rFonts w:ascii="Times New Roman" w:eastAsia="Times New Roman" w:hAnsi="Times New Roman" w:cs="Times New Roman"/>
          <w:sz w:val="24"/>
          <w:szCs w:val="24"/>
          <w:lang w:eastAsia="de-DE"/>
        </w:rPr>
        <w:t>eTabelle</w:t>
      </w:r>
      <w:proofErr w:type="spellEnd"/>
      <w:r w:rsidRPr="002D77EC">
        <w:rPr>
          <w:rFonts w:ascii="Times New Roman" w:eastAsia="Times New Roman" w:hAnsi="Times New Roman" w:cs="Times New Roman"/>
          <w:sz w:val="24"/>
          <w:szCs w:val="24"/>
          <w:lang w:eastAsia="de-DE"/>
        </w:rPr>
        <w:t xml:space="preserve"> 2).</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lastRenderedPageBreak/>
        <w:drawing>
          <wp:inline distT="0" distB="0" distL="0" distR="0" wp14:anchorId="206DCE79" wp14:editId="20565E5B">
            <wp:extent cx="2381250" cy="6381750"/>
            <wp:effectExtent l="0" t="0" r="0" b="0"/>
            <wp:docPr id="8" name="Bild 8" descr="Medikamentöse Therapieoptionen bei&#10;funktionellen Darmbeschwerde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ikamentöse Therapieoptionen bei&#10;funktionellen Darmbeschwerden">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381250" cy="638175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b/>
          <w:bCs/>
          <w:sz w:val="24"/>
          <w:szCs w:val="24"/>
          <w:lang w:eastAsia="de-DE"/>
        </w:rPr>
        <w:t xml:space="preserve">Kasten 6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Medikamentöse Therapieoptionen bei funktionellen Darmbeschwerden</w:t>
      </w:r>
    </w:p>
    <w:p w:rsidR="002D77EC" w:rsidRDefault="002D77EC" w:rsidP="002D77EC">
      <w:pPr>
        <w:spacing w:after="0" w:line="240" w:lineRule="auto"/>
        <w:rPr>
          <w:rFonts w:ascii="Times New Roman" w:eastAsia="Times New Roman" w:hAnsi="Times New Roman" w:cs="Times New Roman"/>
          <w:sz w:val="24"/>
          <w:szCs w:val="24"/>
          <w:lang w:eastAsia="de-DE"/>
        </w:rPr>
      </w:pPr>
      <w:hyperlink r:id="rId106"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107"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Default="002D77EC" w:rsidP="002D77EC">
      <w:pPr>
        <w:spacing w:after="0" w:line="240" w:lineRule="auto"/>
        <w:rPr>
          <w:rFonts w:ascii="Times New Roman" w:eastAsia="Times New Roman" w:hAnsi="Times New Roman" w:cs="Times New Roman"/>
          <w:sz w:val="24"/>
          <w:szCs w:val="24"/>
          <w:lang w:eastAsia="de-DE"/>
        </w:rPr>
      </w:pPr>
    </w:p>
    <w:p w:rsidR="002D77EC" w:rsidRPr="002D77EC" w:rsidRDefault="002D77EC" w:rsidP="002D77EC">
      <w:pPr>
        <w:spacing w:after="0" w:line="240" w:lineRule="auto"/>
        <w:rPr>
          <w:rFonts w:ascii="Times New Roman" w:eastAsia="Times New Roman" w:hAnsi="Times New Roman" w:cs="Times New Roman"/>
          <w:sz w:val="24"/>
          <w:szCs w:val="24"/>
          <w:lang w:eastAsia="de-DE"/>
        </w:rPr>
      </w:pP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noProof/>
          <w:color w:val="0000FF"/>
          <w:sz w:val="24"/>
          <w:szCs w:val="24"/>
          <w:lang w:eastAsia="de-DE"/>
        </w:rPr>
        <w:lastRenderedPageBreak/>
        <w:drawing>
          <wp:inline distT="0" distB="0" distL="0" distR="0" wp14:anchorId="2F96B686" wp14:editId="4224CBE7">
            <wp:extent cx="2381250" cy="1828800"/>
            <wp:effectExtent l="0" t="0" r="0" b="0"/>
            <wp:docPr id="9" name="Bild 9" descr="Wirksamkeit ausgewählter medikamentöser und psychotherapeutischer Verfahren beim Reizdarmsyndrom">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rksamkeit ausgewählter medikamentöser und psychotherapeutischer Verfahren beim Reizdarmsyndrom">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b/>
          <w:bCs/>
          <w:sz w:val="24"/>
          <w:szCs w:val="24"/>
          <w:lang w:eastAsia="de-DE"/>
        </w:rPr>
        <w:t>eTabelle</w:t>
      </w:r>
      <w:proofErr w:type="spellEnd"/>
      <w:r w:rsidRPr="002D77EC">
        <w:rPr>
          <w:rFonts w:ascii="Times New Roman" w:eastAsia="Times New Roman" w:hAnsi="Times New Roman" w:cs="Times New Roman"/>
          <w:b/>
          <w:bCs/>
          <w:sz w:val="24"/>
          <w:szCs w:val="24"/>
          <w:lang w:eastAsia="de-DE"/>
        </w:rPr>
        <w:t xml:space="preserve"> 2 </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Wirksamkeit ausgewählter medikamentöser und psychotherapeutischer Verfahren beim Reizdarmsyndrom</w:t>
      </w:r>
    </w:p>
    <w:p w:rsidR="002D77EC" w:rsidRPr="002D77EC" w:rsidRDefault="002D77EC" w:rsidP="002D77EC">
      <w:pPr>
        <w:spacing w:after="0" w:line="240" w:lineRule="auto"/>
        <w:rPr>
          <w:rFonts w:ascii="Times New Roman" w:eastAsia="Times New Roman" w:hAnsi="Times New Roman" w:cs="Times New Roman"/>
          <w:sz w:val="24"/>
          <w:szCs w:val="24"/>
          <w:lang w:eastAsia="de-DE"/>
        </w:rPr>
      </w:pPr>
      <w:hyperlink r:id="rId110" w:history="1">
        <w:r w:rsidRPr="002D77EC">
          <w:rPr>
            <w:rFonts w:ascii="Times New Roman" w:eastAsia="Times New Roman" w:hAnsi="Times New Roman" w:cs="Times New Roman"/>
            <w:color w:val="0000FF"/>
            <w:sz w:val="24"/>
            <w:szCs w:val="24"/>
            <w:u w:val="single"/>
            <w:lang w:eastAsia="de-DE"/>
          </w:rPr>
          <w:t>Bild vergrößern</w:t>
        </w:r>
      </w:hyperlink>
      <w:r w:rsidRPr="002D77EC">
        <w:rPr>
          <w:rFonts w:ascii="Times New Roman" w:eastAsia="Times New Roman" w:hAnsi="Times New Roman" w:cs="Times New Roman"/>
          <w:sz w:val="24"/>
          <w:szCs w:val="24"/>
          <w:lang w:eastAsia="de-DE"/>
        </w:rPr>
        <w:t xml:space="preserve"> </w:t>
      </w:r>
      <w:hyperlink r:id="rId111" w:history="1">
        <w:r w:rsidRPr="002D77EC">
          <w:rPr>
            <w:rFonts w:ascii="Times New Roman" w:eastAsia="Times New Roman" w:hAnsi="Times New Roman" w:cs="Times New Roman"/>
            <w:color w:val="0000FF"/>
            <w:sz w:val="24"/>
            <w:szCs w:val="24"/>
            <w:u w:val="single"/>
            <w:lang w:eastAsia="de-DE"/>
          </w:rPr>
          <w:t>Alle Bilder</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Bei Diarrhö und imperativem Stuhldrang ist </w:t>
      </w:r>
      <w:proofErr w:type="spellStart"/>
      <w:r w:rsidRPr="002D77EC">
        <w:rPr>
          <w:rFonts w:ascii="Times New Roman" w:eastAsia="Times New Roman" w:hAnsi="Times New Roman" w:cs="Times New Roman"/>
          <w:sz w:val="24"/>
          <w:szCs w:val="24"/>
          <w:lang w:eastAsia="de-DE"/>
        </w:rPr>
        <w:t>Loperamid</w:t>
      </w:r>
      <w:proofErr w:type="spellEnd"/>
      <w:r w:rsidRPr="002D77EC">
        <w:rPr>
          <w:rFonts w:ascii="Times New Roman" w:eastAsia="Times New Roman" w:hAnsi="Times New Roman" w:cs="Times New Roman"/>
          <w:sz w:val="24"/>
          <w:szCs w:val="24"/>
          <w:lang w:eastAsia="de-DE"/>
        </w:rPr>
        <w:t xml:space="preserve"> meist wirksam (EL 1a). Eine langjährige Anwendung ist bei fehlender systemischer Bioverfügbarkeit möglich. Ballaststoffe (EL 1a) und </w:t>
      </w:r>
      <w:proofErr w:type="spellStart"/>
      <w:r w:rsidRPr="002D77EC">
        <w:rPr>
          <w:rFonts w:ascii="Times New Roman" w:eastAsia="Times New Roman" w:hAnsi="Times New Roman" w:cs="Times New Roman"/>
          <w:sz w:val="24"/>
          <w:szCs w:val="24"/>
          <w:lang w:eastAsia="de-DE"/>
        </w:rPr>
        <w:t>Probiotika</w:t>
      </w:r>
      <w:proofErr w:type="spellEnd"/>
      <w:r w:rsidRPr="002D77EC">
        <w:rPr>
          <w:rFonts w:ascii="Times New Roman" w:eastAsia="Times New Roman" w:hAnsi="Times New Roman" w:cs="Times New Roman"/>
          <w:sz w:val="24"/>
          <w:szCs w:val="24"/>
          <w:lang w:eastAsia="de-DE"/>
        </w:rPr>
        <w:t xml:space="preserve"> (EL 1a) können ersatzweise oder in Kombination eingesetzt werden. Bei spastischer Diarrhö sind mitunter Spasmolytika hilfreich (EL 1a). Bei schwerer, die Lebensqualität stark beeinträchtigender und anderweitig refraktärer Diarrhö kann im Einzelfall auch ein Serotonin-3-Antagonist (in USA zugelassen: </w:t>
      </w:r>
      <w:proofErr w:type="spellStart"/>
      <w:r w:rsidRPr="002D77EC">
        <w:rPr>
          <w:rFonts w:ascii="Times New Roman" w:eastAsia="Times New Roman" w:hAnsi="Times New Roman" w:cs="Times New Roman"/>
          <w:sz w:val="24"/>
          <w:szCs w:val="24"/>
          <w:lang w:eastAsia="de-DE"/>
        </w:rPr>
        <w:t>Alosetron</w:t>
      </w:r>
      <w:proofErr w:type="spellEnd"/>
      <w:r w:rsidRPr="002D77EC">
        <w:rPr>
          <w:rFonts w:ascii="Times New Roman" w:eastAsia="Times New Roman" w:hAnsi="Times New Roman" w:cs="Times New Roman"/>
          <w:sz w:val="24"/>
          <w:szCs w:val="24"/>
          <w:lang w:eastAsia="de-DE"/>
        </w:rPr>
        <w:t>) versucht werden, der auch assoziierte Schmerzen lindern kann (EL 2a) (</w:t>
      </w:r>
      <w:hyperlink r:id="rId112" w:anchor="nr23" w:history="1">
        <w:r w:rsidRPr="002D77EC">
          <w:rPr>
            <w:rFonts w:ascii="Times New Roman" w:eastAsia="Times New Roman" w:hAnsi="Times New Roman" w:cs="Times New Roman"/>
            <w:color w:val="0000FF"/>
            <w:sz w:val="24"/>
            <w:szCs w:val="24"/>
            <w:u w:val="single"/>
            <w:lang w:eastAsia="de-DE"/>
          </w:rPr>
          <w:t>23</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Die Behandlung einer Obstipation sollte die verschiedenen Formen in Betracht ziehen. Am häufigsten handelt es sich bei den Angaben der Patienten um eine Unzufriedenheit mit der Konsistenz und der Leichtigkeit des Stuhlgangs oder auch um das Gefühl der inkompletten Entleerung. Entsprechende Messungen zeigen eine normale Passage durch den Dickdarm. In dieser Situation kann mit Ballaststoffen in Form wasserlöslicher Gelbildner wie zum Beispiel Flohsamenschalen (</w:t>
      </w:r>
      <w:proofErr w:type="spellStart"/>
      <w:r w:rsidRPr="002D77EC">
        <w:rPr>
          <w:rFonts w:ascii="Times New Roman" w:eastAsia="Times New Roman" w:hAnsi="Times New Roman" w:cs="Times New Roman"/>
          <w:sz w:val="24"/>
          <w:szCs w:val="24"/>
          <w:lang w:eastAsia="de-DE"/>
        </w:rPr>
        <w:t>Plantago</w:t>
      </w:r>
      <w:proofErr w:type="spellEnd"/>
      <w:r w:rsidRPr="002D77EC">
        <w:rPr>
          <w:rFonts w:ascii="Times New Roman" w:eastAsia="Times New Roman" w:hAnsi="Times New Roman" w:cs="Times New Roman"/>
          <w:sz w:val="24"/>
          <w:szCs w:val="24"/>
          <w:lang w:eastAsia="de-DE"/>
        </w:rPr>
        <w:t xml:space="preserve">) (EL 1a) behandelt werden. Auch andere Quellmittel wie Weizenkleie oder </w:t>
      </w:r>
      <w:proofErr w:type="spellStart"/>
      <w:r w:rsidRPr="002D77EC">
        <w:rPr>
          <w:rFonts w:ascii="Times New Roman" w:eastAsia="Times New Roman" w:hAnsi="Times New Roman" w:cs="Times New Roman"/>
          <w:sz w:val="24"/>
          <w:szCs w:val="24"/>
          <w:lang w:eastAsia="de-DE"/>
        </w:rPr>
        <w:t>Lactulose</w:t>
      </w:r>
      <w:proofErr w:type="spellEnd"/>
      <w:r w:rsidRPr="002D77EC">
        <w:rPr>
          <w:rFonts w:ascii="Times New Roman" w:eastAsia="Times New Roman" w:hAnsi="Times New Roman" w:cs="Times New Roman"/>
          <w:sz w:val="24"/>
          <w:szCs w:val="24"/>
          <w:lang w:eastAsia="de-DE"/>
        </w:rPr>
        <w:t xml:space="preserve"> sind anti-</w:t>
      </w:r>
      <w:proofErr w:type="spellStart"/>
      <w:r w:rsidRPr="002D77EC">
        <w:rPr>
          <w:rFonts w:ascii="Times New Roman" w:eastAsia="Times New Roman" w:hAnsi="Times New Roman" w:cs="Times New Roman"/>
          <w:sz w:val="24"/>
          <w:szCs w:val="24"/>
          <w:lang w:eastAsia="de-DE"/>
        </w:rPr>
        <w:t>obstipativ</w:t>
      </w:r>
      <w:proofErr w:type="spellEnd"/>
      <w:r w:rsidRPr="002D77EC">
        <w:rPr>
          <w:rFonts w:ascii="Times New Roman" w:eastAsia="Times New Roman" w:hAnsi="Times New Roman" w:cs="Times New Roman"/>
          <w:sz w:val="24"/>
          <w:szCs w:val="24"/>
          <w:lang w:eastAsia="de-DE"/>
        </w:rPr>
        <w:t xml:space="preserve"> wirksam. Die typischen Nebenwirkungen, zum Beispiel in Form von Blähungen oder krampfartigen Bauchschmerzen, führen jedoch häufig zur Verschlechterung der allgemeinen Symptomatik. Alternativ können osmotisch wirkende </w:t>
      </w:r>
      <w:proofErr w:type="spellStart"/>
      <w:r w:rsidRPr="002D77EC">
        <w:rPr>
          <w:rFonts w:ascii="Times New Roman" w:eastAsia="Times New Roman" w:hAnsi="Times New Roman" w:cs="Times New Roman"/>
          <w:sz w:val="24"/>
          <w:szCs w:val="24"/>
          <w:lang w:eastAsia="de-DE"/>
        </w:rPr>
        <w:t>Laxanzien</w:t>
      </w:r>
      <w:proofErr w:type="spellEnd"/>
      <w:r w:rsidRPr="002D77EC">
        <w:rPr>
          <w:rFonts w:ascii="Times New Roman" w:eastAsia="Times New Roman" w:hAnsi="Times New Roman" w:cs="Times New Roman"/>
          <w:sz w:val="24"/>
          <w:szCs w:val="24"/>
          <w:lang w:eastAsia="de-DE"/>
        </w:rPr>
        <w:t xml:space="preserve"> vom </w:t>
      </w:r>
      <w:proofErr w:type="spellStart"/>
      <w:r w:rsidRPr="002D77EC">
        <w:rPr>
          <w:rFonts w:ascii="Times New Roman" w:eastAsia="Times New Roman" w:hAnsi="Times New Roman" w:cs="Times New Roman"/>
          <w:sz w:val="24"/>
          <w:szCs w:val="24"/>
          <w:lang w:eastAsia="de-DE"/>
        </w:rPr>
        <w:t>Macrogoltyp</w:t>
      </w:r>
      <w:proofErr w:type="spellEnd"/>
      <w:r w:rsidRPr="002D77EC">
        <w:rPr>
          <w:rFonts w:ascii="Times New Roman" w:eastAsia="Times New Roman" w:hAnsi="Times New Roman" w:cs="Times New Roman"/>
          <w:sz w:val="24"/>
          <w:szCs w:val="24"/>
          <w:lang w:eastAsia="de-DE"/>
        </w:rPr>
        <w:t xml:space="preserve"> (EL 2a) und </w:t>
      </w:r>
      <w:proofErr w:type="spellStart"/>
      <w:r w:rsidRPr="002D77EC">
        <w:rPr>
          <w:rFonts w:ascii="Times New Roman" w:eastAsia="Times New Roman" w:hAnsi="Times New Roman" w:cs="Times New Roman"/>
          <w:sz w:val="24"/>
          <w:szCs w:val="24"/>
          <w:lang w:eastAsia="de-DE"/>
        </w:rPr>
        <w:t>Probiotika</w:t>
      </w:r>
      <w:proofErr w:type="spellEnd"/>
      <w:r w:rsidRPr="002D77EC">
        <w:rPr>
          <w:rFonts w:ascii="Times New Roman" w:eastAsia="Times New Roman" w:hAnsi="Times New Roman" w:cs="Times New Roman"/>
          <w:sz w:val="24"/>
          <w:szCs w:val="24"/>
          <w:lang w:eastAsia="de-DE"/>
        </w:rPr>
        <w:t xml:space="preserve"> (EL 1a )versucht werden. Bei der Unterform einer spastisch schmerzhaften Obstipation gibt es auch einen Wirksamkeitsnachweis für Spasmolytika (EL 1a) (</w:t>
      </w:r>
      <w:proofErr w:type="spellStart"/>
      <w:r w:rsidRPr="002D77EC">
        <w:rPr>
          <w:rFonts w:ascii="Times New Roman" w:eastAsia="Times New Roman" w:hAnsi="Times New Roman" w:cs="Times New Roman"/>
          <w:sz w:val="24"/>
          <w:szCs w:val="24"/>
          <w:lang w:eastAsia="de-DE"/>
        </w:rPr>
        <w:t>eTabelle</w:t>
      </w:r>
      <w:proofErr w:type="spellEnd"/>
      <w:r w:rsidRPr="002D77EC">
        <w:rPr>
          <w:rFonts w:ascii="Times New Roman" w:eastAsia="Times New Roman" w:hAnsi="Times New Roman" w:cs="Times New Roman"/>
          <w:sz w:val="24"/>
          <w:szCs w:val="24"/>
          <w:lang w:eastAsia="de-DE"/>
        </w:rPr>
        <w:t xml:space="preserve"> 2 ).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Abzugrenzen sind Entleerungsstörungen, auf die eine gezielte Befragung des Patienten hinweisen kann („Müssen Sie stark pressen?“). Hier muss eine weitere Abklärung erfolgen, in einem ersten Schritt in Form einer funktionellen klinischen Untersuchung, gegebenenfalls auch mit einer </w:t>
      </w:r>
      <w:proofErr w:type="spellStart"/>
      <w:r w:rsidRPr="002D77EC">
        <w:rPr>
          <w:rFonts w:ascii="Times New Roman" w:eastAsia="Times New Roman" w:hAnsi="Times New Roman" w:cs="Times New Roman"/>
          <w:sz w:val="24"/>
          <w:szCs w:val="24"/>
          <w:lang w:eastAsia="de-DE"/>
        </w:rPr>
        <w:t>Funktionsproktoskopie</w:t>
      </w:r>
      <w:proofErr w:type="spellEnd"/>
      <w:r w:rsidRPr="002D77EC">
        <w:rPr>
          <w:rFonts w:ascii="Times New Roman" w:eastAsia="Times New Roman" w:hAnsi="Times New Roman" w:cs="Times New Roman"/>
          <w:sz w:val="24"/>
          <w:szCs w:val="24"/>
          <w:lang w:eastAsia="de-DE"/>
        </w:rPr>
        <w:t xml:space="preserve">. Finden sich keine eindeutigen organischen Veränderungen (zum Beispiel Fissuren, Prolapse), besteht die Behandlung in der Gabe von </w:t>
      </w:r>
      <w:proofErr w:type="spellStart"/>
      <w:r w:rsidRPr="002D77EC">
        <w:rPr>
          <w:rFonts w:ascii="Times New Roman" w:eastAsia="Times New Roman" w:hAnsi="Times New Roman" w:cs="Times New Roman"/>
          <w:sz w:val="24"/>
          <w:szCs w:val="24"/>
          <w:lang w:eastAsia="de-DE"/>
        </w:rPr>
        <w:t>Plantago</w:t>
      </w:r>
      <w:proofErr w:type="spellEnd"/>
      <w:r w:rsidRPr="002D77EC">
        <w:rPr>
          <w:rFonts w:ascii="Times New Roman" w:eastAsia="Times New Roman" w:hAnsi="Times New Roman" w:cs="Times New Roman"/>
          <w:sz w:val="24"/>
          <w:szCs w:val="24"/>
          <w:lang w:eastAsia="de-DE"/>
        </w:rPr>
        <w:t xml:space="preserve"> und der Erzeugung einer kontrollierten Entleerung zum Beispiel durch CO</w:t>
      </w:r>
      <w:r w:rsidRPr="002D77EC">
        <w:rPr>
          <w:rFonts w:ascii="Times New Roman" w:eastAsia="Times New Roman" w:hAnsi="Times New Roman" w:cs="Times New Roman"/>
          <w:sz w:val="24"/>
          <w:szCs w:val="24"/>
          <w:vertAlign w:val="subscript"/>
          <w:lang w:eastAsia="de-DE"/>
        </w:rPr>
        <w:t>2</w:t>
      </w:r>
      <w:r w:rsidRPr="002D77EC">
        <w:rPr>
          <w:rFonts w:ascii="Times New Roman" w:eastAsia="Times New Roman" w:hAnsi="Times New Roman" w:cs="Times New Roman"/>
          <w:sz w:val="24"/>
          <w:szCs w:val="24"/>
          <w:lang w:eastAsia="de-DE"/>
        </w:rPr>
        <w:t xml:space="preserve">-freisetzende Suppositorien (EL 5).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In seltenen Fällen kann es sich auch um eine echte </w:t>
      </w:r>
      <w:proofErr w:type="spellStart"/>
      <w:r w:rsidRPr="002D77EC">
        <w:rPr>
          <w:rFonts w:ascii="Times New Roman" w:eastAsia="Times New Roman" w:hAnsi="Times New Roman" w:cs="Times New Roman"/>
          <w:sz w:val="24"/>
          <w:szCs w:val="24"/>
          <w:lang w:eastAsia="de-DE"/>
        </w:rPr>
        <w:t>Passageverlangsamung</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slow</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transit</w:t>
      </w:r>
      <w:proofErr w:type="spellEnd"/>
      <w:r w:rsidRPr="002D77EC">
        <w:rPr>
          <w:rFonts w:ascii="Times New Roman" w:eastAsia="Times New Roman" w:hAnsi="Times New Roman" w:cs="Times New Roman"/>
          <w:sz w:val="24"/>
          <w:szCs w:val="24"/>
          <w:lang w:eastAsia="de-DE"/>
        </w:rPr>
        <w:t xml:space="preserve">“) handeln. Hier sind laxierende Medikamente wie </w:t>
      </w:r>
      <w:proofErr w:type="spellStart"/>
      <w:r w:rsidRPr="002D77EC">
        <w:rPr>
          <w:rFonts w:ascii="Times New Roman" w:eastAsia="Times New Roman" w:hAnsi="Times New Roman" w:cs="Times New Roman"/>
          <w:sz w:val="24"/>
          <w:szCs w:val="24"/>
          <w:lang w:eastAsia="de-DE"/>
        </w:rPr>
        <w:t>Bisacodyl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Natriumpicosulfat</w:t>
      </w:r>
      <w:proofErr w:type="spellEnd"/>
      <w:r w:rsidRPr="002D77EC">
        <w:rPr>
          <w:rFonts w:ascii="Times New Roman" w:eastAsia="Times New Roman" w:hAnsi="Times New Roman" w:cs="Times New Roman"/>
          <w:sz w:val="24"/>
          <w:szCs w:val="24"/>
          <w:lang w:eastAsia="de-DE"/>
        </w:rPr>
        <w:t xml:space="preserve"> oder </w:t>
      </w:r>
      <w:proofErr w:type="spellStart"/>
      <w:r w:rsidRPr="002D77EC">
        <w:rPr>
          <w:rFonts w:ascii="Times New Roman" w:eastAsia="Times New Roman" w:hAnsi="Times New Roman" w:cs="Times New Roman"/>
          <w:sz w:val="24"/>
          <w:szCs w:val="24"/>
          <w:lang w:eastAsia="de-DE"/>
        </w:rPr>
        <w:t>Sennespräparate</w:t>
      </w:r>
      <w:proofErr w:type="spellEnd"/>
      <w:r w:rsidRPr="002D77EC">
        <w:rPr>
          <w:rFonts w:ascii="Times New Roman" w:eastAsia="Times New Roman" w:hAnsi="Times New Roman" w:cs="Times New Roman"/>
          <w:sz w:val="24"/>
          <w:szCs w:val="24"/>
          <w:lang w:eastAsia="de-DE"/>
        </w:rPr>
        <w:t xml:space="preserve"> indiziert (EL 1a). Ein neuer Ansatz sind </w:t>
      </w:r>
      <w:proofErr w:type="spellStart"/>
      <w:r w:rsidRPr="002D77EC">
        <w:rPr>
          <w:rFonts w:ascii="Times New Roman" w:eastAsia="Times New Roman" w:hAnsi="Times New Roman" w:cs="Times New Roman"/>
          <w:sz w:val="24"/>
          <w:szCs w:val="24"/>
          <w:lang w:eastAsia="de-DE"/>
        </w:rPr>
        <w:t>serotonerg</w:t>
      </w:r>
      <w:proofErr w:type="spellEnd"/>
      <w:r w:rsidRPr="002D77EC">
        <w:rPr>
          <w:rFonts w:ascii="Times New Roman" w:eastAsia="Times New Roman" w:hAnsi="Times New Roman" w:cs="Times New Roman"/>
          <w:sz w:val="24"/>
          <w:szCs w:val="24"/>
          <w:lang w:eastAsia="de-DE"/>
        </w:rPr>
        <w:t xml:space="preserve"> wirkende Substanzen wie das darmwirksame </w:t>
      </w:r>
      <w:proofErr w:type="spellStart"/>
      <w:r w:rsidRPr="002D77EC">
        <w:rPr>
          <w:rFonts w:ascii="Times New Roman" w:eastAsia="Times New Roman" w:hAnsi="Times New Roman" w:cs="Times New Roman"/>
          <w:sz w:val="24"/>
          <w:szCs w:val="24"/>
          <w:lang w:eastAsia="de-DE"/>
        </w:rPr>
        <w:t>Prokinetikum</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Prucaloprid</w:t>
      </w:r>
      <w:proofErr w:type="spellEnd"/>
      <w:r w:rsidRPr="002D77EC">
        <w:rPr>
          <w:rFonts w:ascii="Times New Roman" w:eastAsia="Times New Roman" w:hAnsi="Times New Roman" w:cs="Times New Roman"/>
          <w:sz w:val="24"/>
          <w:szCs w:val="24"/>
          <w:lang w:eastAsia="de-DE"/>
        </w:rPr>
        <w:t xml:space="preserve"> (EL 1a) (</w:t>
      </w:r>
      <w:proofErr w:type="spellStart"/>
      <w:r w:rsidRPr="002D77EC">
        <w:rPr>
          <w:rFonts w:ascii="Times New Roman" w:eastAsia="Times New Roman" w:hAnsi="Times New Roman" w:cs="Times New Roman"/>
          <w:sz w:val="24"/>
          <w:szCs w:val="24"/>
          <w:lang w:eastAsia="de-DE"/>
        </w:rPr>
        <w:t>eTabelle</w:t>
      </w:r>
      <w:proofErr w:type="spellEnd"/>
      <w:r w:rsidRPr="002D77EC">
        <w:rPr>
          <w:rFonts w:ascii="Times New Roman" w:eastAsia="Times New Roman" w:hAnsi="Times New Roman" w:cs="Times New Roman"/>
          <w:sz w:val="24"/>
          <w:szCs w:val="24"/>
          <w:lang w:eastAsia="de-DE"/>
        </w:rPr>
        <w:t xml:space="preserve"> 3).</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Mechanismen für das Auftreten von Blähbeschwerden (Meteorismus, </w:t>
      </w:r>
      <w:proofErr w:type="spellStart"/>
      <w:r w:rsidRPr="002D77EC">
        <w:rPr>
          <w:rFonts w:ascii="Times New Roman" w:eastAsia="Times New Roman" w:hAnsi="Times New Roman" w:cs="Times New Roman"/>
          <w:sz w:val="24"/>
          <w:szCs w:val="24"/>
          <w:lang w:eastAsia="de-DE"/>
        </w:rPr>
        <w:t>Distension</w:t>
      </w:r>
      <w:proofErr w:type="spellEnd"/>
      <w:r w:rsidRPr="002D77EC">
        <w:rPr>
          <w:rFonts w:ascii="Times New Roman" w:eastAsia="Times New Roman" w:hAnsi="Times New Roman" w:cs="Times New Roman"/>
          <w:sz w:val="24"/>
          <w:szCs w:val="24"/>
          <w:lang w:eastAsia="de-DE"/>
        </w:rPr>
        <w:t xml:space="preserve">, Flatulenz) sind bei Obstipation beziehungsweise Diarrhö unterschiedlich. Nur wenige Studien </w:t>
      </w:r>
      <w:r w:rsidRPr="002D77EC">
        <w:rPr>
          <w:rFonts w:ascii="Times New Roman" w:eastAsia="Times New Roman" w:hAnsi="Times New Roman" w:cs="Times New Roman"/>
          <w:sz w:val="24"/>
          <w:szCs w:val="24"/>
          <w:lang w:eastAsia="de-DE"/>
        </w:rPr>
        <w:lastRenderedPageBreak/>
        <w:t xml:space="preserve">befassen sich isoliert mit der Therapie von Blähbeschwerden. Die erfolgreiche Behandlung von Obstipation und Diarrhö kann zu einer Besserung von Blähungen führen. Ein anderer therapeutischer Ansatz ist die Behandlung der enteralen Flora entweder mit </w:t>
      </w:r>
      <w:proofErr w:type="spellStart"/>
      <w:r w:rsidRPr="002D77EC">
        <w:rPr>
          <w:rFonts w:ascii="Times New Roman" w:eastAsia="Times New Roman" w:hAnsi="Times New Roman" w:cs="Times New Roman"/>
          <w:sz w:val="24"/>
          <w:szCs w:val="24"/>
          <w:lang w:eastAsia="de-DE"/>
        </w:rPr>
        <w:t>Probiotika</w:t>
      </w:r>
      <w:proofErr w:type="spellEnd"/>
      <w:r w:rsidRPr="002D77EC">
        <w:rPr>
          <w:rFonts w:ascii="Times New Roman" w:eastAsia="Times New Roman" w:hAnsi="Times New Roman" w:cs="Times New Roman"/>
          <w:sz w:val="24"/>
          <w:szCs w:val="24"/>
          <w:lang w:eastAsia="de-DE"/>
        </w:rPr>
        <w:t xml:space="preserve"> (EL 1a oder dem nicht resorbierbaren Antibiotikum </w:t>
      </w:r>
      <w:proofErr w:type="spellStart"/>
      <w:r w:rsidRPr="002D77EC">
        <w:rPr>
          <w:rFonts w:ascii="Times New Roman" w:eastAsia="Times New Roman" w:hAnsi="Times New Roman" w:cs="Times New Roman"/>
          <w:sz w:val="24"/>
          <w:szCs w:val="24"/>
          <w:lang w:eastAsia="de-DE"/>
        </w:rPr>
        <w:t>Rifaximin</w:t>
      </w:r>
      <w:proofErr w:type="spellEnd"/>
      <w:r w:rsidRPr="002D77EC">
        <w:rPr>
          <w:rFonts w:ascii="Times New Roman" w:eastAsia="Times New Roman" w:hAnsi="Times New Roman" w:cs="Times New Roman"/>
          <w:sz w:val="24"/>
          <w:szCs w:val="24"/>
          <w:lang w:eastAsia="de-DE"/>
        </w:rPr>
        <w:t xml:space="preserve"> (EL 2a) (</w:t>
      </w:r>
      <w:hyperlink r:id="rId113" w:anchor="nr24" w:history="1">
        <w:r w:rsidRPr="002D77EC">
          <w:rPr>
            <w:rFonts w:ascii="Times New Roman" w:eastAsia="Times New Roman" w:hAnsi="Times New Roman" w:cs="Times New Roman"/>
            <w:color w:val="0000FF"/>
            <w:sz w:val="24"/>
            <w:szCs w:val="24"/>
            <w:u w:val="single"/>
            <w:lang w:eastAsia="de-DE"/>
          </w:rPr>
          <w:t>24</w:t>
        </w:r>
      </w:hyperlink>
      <w:r w:rsidRPr="002D77EC">
        <w:rPr>
          <w:rFonts w:ascii="Times New Roman" w:eastAsia="Times New Roman" w:hAnsi="Times New Roman" w:cs="Times New Roman"/>
          <w:sz w:val="24"/>
          <w:szCs w:val="24"/>
          <w:lang w:eastAsia="de-DE"/>
        </w:rPr>
        <w:t xml:space="preserve">). Für </w:t>
      </w:r>
      <w:proofErr w:type="spellStart"/>
      <w:r w:rsidRPr="002D77EC">
        <w:rPr>
          <w:rFonts w:ascii="Times New Roman" w:eastAsia="Times New Roman" w:hAnsi="Times New Roman" w:cs="Times New Roman"/>
          <w:sz w:val="24"/>
          <w:szCs w:val="24"/>
          <w:lang w:eastAsia="de-DE"/>
        </w:rPr>
        <w:t>entschäumende</w:t>
      </w:r>
      <w:proofErr w:type="spellEnd"/>
      <w:r w:rsidRPr="002D77EC">
        <w:rPr>
          <w:rFonts w:ascii="Times New Roman" w:eastAsia="Times New Roman" w:hAnsi="Times New Roman" w:cs="Times New Roman"/>
          <w:sz w:val="24"/>
          <w:szCs w:val="24"/>
          <w:lang w:eastAsia="de-DE"/>
        </w:rPr>
        <w:t xml:space="preserve"> Substanzen (</w:t>
      </w:r>
      <w:proofErr w:type="spellStart"/>
      <w:r w:rsidRPr="002D77EC">
        <w:rPr>
          <w:rFonts w:ascii="Times New Roman" w:eastAsia="Times New Roman" w:hAnsi="Times New Roman" w:cs="Times New Roman"/>
          <w:sz w:val="24"/>
          <w:szCs w:val="24"/>
          <w:lang w:eastAsia="de-DE"/>
        </w:rPr>
        <w:t>Simethikon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Dimethikon</w:t>
      </w:r>
      <w:proofErr w:type="spellEnd"/>
      <w:r w:rsidRPr="002D77EC">
        <w:rPr>
          <w:rFonts w:ascii="Times New Roman" w:eastAsia="Times New Roman" w:hAnsi="Times New Roman" w:cs="Times New Roman"/>
          <w:sz w:val="24"/>
          <w:szCs w:val="24"/>
          <w:lang w:eastAsia="de-DE"/>
        </w:rPr>
        <w:t xml:space="preserve">) liegen keine Daten beim Reizdarmsyndrom vor. Aufgrund positiver Effekte in Studien bei Dyspepsie und akuter Enteritis kann jedoch ein Behandlungsversuch unternommen werden.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Zusammengefasst ist der Nachweis einer therapeutischen Wirksamkeit von Medikamenten beim Reizdarmsyndrom aufgrund der Heterogenität und Variabilität von Symptommustern und der beträchtlichen </w:t>
      </w:r>
      <w:proofErr w:type="spellStart"/>
      <w:r w:rsidRPr="002D77EC">
        <w:rPr>
          <w:rFonts w:ascii="Times New Roman" w:eastAsia="Times New Roman" w:hAnsi="Times New Roman" w:cs="Times New Roman"/>
          <w:sz w:val="24"/>
          <w:szCs w:val="24"/>
          <w:lang w:eastAsia="de-DE"/>
        </w:rPr>
        <w:t>Responderraten</w:t>
      </w:r>
      <w:proofErr w:type="spellEnd"/>
      <w:r w:rsidRPr="002D77EC">
        <w:rPr>
          <w:rFonts w:ascii="Times New Roman" w:eastAsia="Times New Roman" w:hAnsi="Times New Roman" w:cs="Times New Roman"/>
          <w:sz w:val="24"/>
          <w:szCs w:val="24"/>
          <w:lang w:eastAsia="de-DE"/>
        </w:rPr>
        <w:t xml:space="preserve"> in den </w:t>
      </w:r>
      <w:proofErr w:type="spellStart"/>
      <w:r w:rsidRPr="002D77EC">
        <w:rPr>
          <w:rFonts w:ascii="Times New Roman" w:eastAsia="Times New Roman" w:hAnsi="Times New Roman" w:cs="Times New Roman"/>
          <w:sz w:val="24"/>
          <w:szCs w:val="24"/>
          <w:lang w:eastAsia="de-DE"/>
        </w:rPr>
        <w:t>Placebogruppen</w:t>
      </w:r>
      <w:proofErr w:type="spellEnd"/>
      <w:r w:rsidRPr="002D77EC">
        <w:rPr>
          <w:rFonts w:ascii="Times New Roman" w:eastAsia="Times New Roman" w:hAnsi="Times New Roman" w:cs="Times New Roman"/>
          <w:sz w:val="24"/>
          <w:szCs w:val="24"/>
          <w:lang w:eastAsia="de-DE"/>
        </w:rPr>
        <w:t xml:space="preserve"> schwierig. Eine Wirksamkeit nach Beendigung der medikamentösen Therapie ist nicht nachgewiesen. Ein medikamentöser Therapieversuch sollte bei fehlendem Ansprechen nach spätestens drei Monaten abgebrochen werden (</w:t>
      </w:r>
      <w:hyperlink r:id="rId114"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 xml:space="preserve">Psychotherapeutische Verfahren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Folgende psychotherapeutische Verfahren werden von RDS-Leitlinien empfohlen (</w:t>
      </w:r>
      <w:hyperlink r:id="rId115"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w:t>
      </w:r>
      <w:hyperlink r:id="rId116" w:anchor="nr14" w:history="1">
        <w:r w:rsidRPr="002D77EC">
          <w:rPr>
            <w:rFonts w:ascii="Times New Roman" w:eastAsia="Times New Roman" w:hAnsi="Times New Roman" w:cs="Times New Roman"/>
            <w:color w:val="0000FF"/>
            <w:sz w:val="24"/>
            <w:szCs w:val="24"/>
            <w:u w:val="single"/>
            <w:lang w:eastAsia="de-DE"/>
          </w:rPr>
          <w:t>14</w:t>
        </w:r>
      </w:hyperlink>
      <w:r w:rsidRPr="002D77EC">
        <w:rPr>
          <w:rFonts w:ascii="Times New Roman" w:eastAsia="Times New Roman" w:hAnsi="Times New Roman" w:cs="Times New Roman"/>
          <w:sz w:val="24"/>
          <w:szCs w:val="24"/>
          <w:lang w:eastAsia="de-DE"/>
        </w:rPr>
        <w:t>) (alle EL 1a) (</w:t>
      </w:r>
      <w:proofErr w:type="spellStart"/>
      <w:r w:rsidRPr="002D77EC">
        <w:rPr>
          <w:rFonts w:ascii="Times New Roman" w:eastAsia="Times New Roman" w:hAnsi="Times New Roman" w:cs="Times New Roman"/>
          <w:sz w:val="24"/>
          <w:szCs w:val="24"/>
          <w:lang w:eastAsia="de-DE"/>
        </w:rPr>
        <w:t>eTabelle</w:t>
      </w:r>
      <w:proofErr w:type="spellEnd"/>
      <w:r w:rsidRPr="002D77EC">
        <w:rPr>
          <w:rFonts w:ascii="Times New Roman" w:eastAsia="Times New Roman" w:hAnsi="Times New Roman" w:cs="Times New Roman"/>
          <w:sz w:val="24"/>
          <w:szCs w:val="24"/>
          <w:lang w:eastAsia="de-DE"/>
        </w:rPr>
        <w:t xml:space="preserve"> 2):</w:t>
      </w:r>
    </w:p>
    <w:p w:rsidR="002D77EC" w:rsidRPr="002D77EC" w:rsidRDefault="002D77EC" w:rsidP="002D77E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Bauchhypnose (gut-</w:t>
      </w:r>
      <w:proofErr w:type="spellStart"/>
      <w:r w:rsidRPr="002D77EC">
        <w:rPr>
          <w:rFonts w:ascii="Times New Roman" w:eastAsia="Times New Roman" w:hAnsi="Times New Roman" w:cs="Times New Roman"/>
          <w:sz w:val="24"/>
          <w:szCs w:val="24"/>
          <w:lang w:eastAsia="de-DE"/>
        </w:rPr>
        <w:t>directed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hypnosis</w:t>
      </w:r>
      <w:proofErr w:type="spellEnd"/>
      <w:r w:rsidRPr="002D77EC">
        <w:rPr>
          <w:rFonts w:ascii="Times New Roman" w:eastAsia="Times New Roman" w:hAnsi="Times New Roman" w:cs="Times New Roman"/>
          <w:sz w:val="24"/>
          <w:szCs w:val="24"/>
          <w:lang w:eastAsia="de-DE"/>
        </w:rPr>
        <w:t>)</w:t>
      </w:r>
    </w:p>
    <w:p w:rsidR="002D77EC" w:rsidRPr="002D77EC" w:rsidRDefault="002D77EC" w:rsidP="002D77E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Entspannungsverfahren (autogenes Training)</w:t>
      </w:r>
    </w:p>
    <w:p w:rsidR="002D77EC" w:rsidRPr="002D77EC" w:rsidRDefault="002D77EC" w:rsidP="002D77E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interpersonelle/psychodynamische Therapie</w:t>
      </w:r>
    </w:p>
    <w:p w:rsidR="002D77EC" w:rsidRPr="002D77EC" w:rsidRDefault="002D77EC" w:rsidP="002D77E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kognitive Verhaltenstherapie, Stressmanagement.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Eine </w:t>
      </w:r>
      <w:proofErr w:type="spellStart"/>
      <w:r w:rsidRPr="002D77EC">
        <w:rPr>
          <w:rFonts w:ascii="Times New Roman" w:eastAsia="Times New Roman" w:hAnsi="Times New Roman" w:cs="Times New Roman"/>
          <w:sz w:val="24"/>
          <w:szCs w:val="24"/>
          <w:lang w:eastAsia="de-DE"/>
        </w:rPr>
        <w:t>Cochrane</w:t>
      </w:r>
      <w:proofErr w:type="spellEnd"/>
      <w:r w:rsidRPr="002D77EC">
        <w:rPr>
          <w:rFonts w:ascii="Times New Roman" w:eastAsia="Times New Roman" w:hAnsi="Times New Roman" w:cs="Times New Roman"/>
          <w:sz w:val="24"/>
          <w:szCs w:val="24"/>
          <w:lang w:eastAsia="de-DE"/>
        </w:rPr>
        <w:t>-Übersichtsarbeit (Literatursuche bis 2008) analysierte 25 randomisierte klinische Studien mit psychologischen Verfahren: Diese waren der symptomorientierten medikamentösen Behandlung und Warteliste am Therapieende hinsichtlich der Symptomreduktion überlegen (</w:t>
      </w:r>
      <w:hyperlink r:id="rId117" w:anchor="nr25" w:history="1">
        <w:r w:rsidRPr="002D77EC">
          <w:rPr>
            <w:rFonts w:ascii="Times New Roman" w:eastAsia="Times New Roman" w:hAnsi="Times New Roman" w:cs="Times New Roman"/>
            <w:color w:val="0000FF"/>
            <w:sz w:val="24"/>
            <w:szCs w:val="24"/>
            <w:u w:val="single"/>
            <w:lang w:eastAsia="de-DE"/>
          </w:rPr>
          <w:t>25</w:t>
        </w:r>
      </w:hyperlink>
      <w:r w:rsidRPr="002D77EC">
        <w:rPr>
          <w:rFonts w:ascii="Times New Roman" w:eastAsia="Times New Roman" w:hAnsi="Times New Roman" w:cs="Times New Roman"/>
          <w:sz w:val="24"/>
          <w:szCs w:val="24"/>
          <w:lang w:eastAsia="de-DE"/>
        </w:rPr>
        <w:t>). Psychologische Verfahren vermitteln dem Patienten Techniken zum Selbstmanagement der Beschwerden, welche er langfristig eigenständig einsetzen kann. Für die Bauchhypnose liegen bis zu 5-jährige Nachuntersuchungen (ohne Kontrollgruppe) vor, die eine anhaltende Symptomreduktion bei der Hälfte der Patienten belegen (</w:t>
      </w:r>
      <w:hyperlink r:id="rId118" w:anchor="nre11" w:history="1">
        <w:r w:rsidRPr="002D77EC">
          <w:rPr>
            <w:rFonts w:ascii="Times New Roman" w:eastAsia="Times New Roman" w:hAnsi="Times New Roman" w:cs="Times New Roman"/>
            <w:color w:val="0000FF"/>
            <w:sz w:val="24"/>
            <w:szCs w:val="24"/>
            <w:u w:val="single"/>
            <w:lang w:eastAsia="de-DE"/>
          </w:rPr>
          <w:t>e11</w:t>
        </w:r>
      </w:hyperlink>
      <w:r w:rsidRPr="002D77EC">
        <w:rPr>
          <w:rFonts w:ascii="Times New Roman" w:eastAsia="Times New Roman" w:hAnsi="Times New Roman" w:cs="Times New Roman"/>
          <w:sz w:val="24"/>
          <w:szCs w:val="24"/>
          <w:lang w:eastAsia="de-DE"/>
        </w:rPr>
        <w:t>). Zwei aktuelle Studien zeigten eine anhaltende Symptomreduktion im Vergleich zu Kontrollgruppe (</w:t>
      </w:r>
      <w:proofErr w:type="spellStart"/>
      <w:r w:rsidRPr="002D77EC">
        <w:rPr>
          <w:rFonts w:ascii="Times New Roman" w:eastAsia="Times New Roman" w:hAnsi="Times New Roman" w:cs="Times New Roman"/>
          <w:sz w:val="24"/>
          <w:szCs w:val="24"/>
          <w:lang w:eastAsia="de-DE"/>
        </w:rPr>
        <w:t>supportive</w:t>
      </w:r>
      <w:proofErr w:type="spellEnd"/>
      <w:r w:rsidRPr="002D77EC">
        <w:rPr>
          <w:rFonts w:ascii="Times New Roman" w:eastAsia="Times New Roman" w:hAnsi="Times New Roman" w:cs="Times New Roman"/>
          <w:sz w:val="24"/>
          <w:szCs w:val="24"/>
          <w:lang w:eastAsia="de-DE"/>
        </w:rPr>
        <w:t xml:space="preserve"> Therapie beziehungsweise Warteliste) nach einem Jahr (</w:t>
      </w:r>
      <w:hyperlink r:id="rId119" w:anchor="nre12" w:history="1">
        <w:r w:rsidRPr="002D77EC">
          <w:rPr>
            <w:rFonts w:ascii="Times New Roman" w:eastAsia="Times New Roman" w:hAnsi="Times New Roman" w:cs="Times New Roman"/>
            <w:color w:val="0000FF"/>
            <w:sz w:val="24"/>
            <w:szCs w:val="24"/>
            <w:u w:val="single"/>
            <w:lang w:eastAsia="de-DE"/>
          </w:rPr>
          <w:t>e12</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Komplementärmedizinische Verfahren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Viele Patienten nutzen komplementäre oder alternative Therapieverfahren. Ein Blick in Patientenforen und Internetangebote zeigt die hohe Zahl genutzter beziehungsweise beworbener Therapien. Zu Homöopathie, traditioneller chinesischer Medizin, Akupunktur, Qi-Gong, Meditation, Tai-Chi sowie Aloe </w:t>
      </w:r>
      <w:proofErr w:type="spellStart"/>
      <w:r w:rsidRPr="002D77EC">
        <w:rPr>
          <w:rFonts w:ascii="Times New Roman" w:eastAsia="Times New Roman" w:hAnsi="Times New Roman" w:cs="Times New Roman"/>
          <w:sz w:val="24"/>
          <w:szCs w:val="24"/>
          <w:lang w:eastAsia="de-DE"/>
        </w:rPr>
        <w:t>vera</w:t>
      </w:r>
      <w:proofErr w:type="spellEnd"/>
      <w:r w:rsidRPr="002D77EC">
        <w:rPr>
          <w:rFonts w:ascii="Times New Roman" w:eastAsia="Times New Roman" w:hAnsi="Times New Roman" w:cs="Times New Roman"/>
          <w:sz w:val="24"/>
          <w:szCs w:val="24"/>
          <w:lang w:eastAsia="de-DE"/>
        </w:rPr>
        <w:t xml:space="preserve"> gibt es entweder keine oder kontroverse Daten zur Wirksamkeit (</w:t>
      </w:r>
      <w:hyperlink r:id="rId120"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w:t>
      </w:r>
      <w:hyperlink r:id="rId121" w:anchor="nr14" w:history="1">
        <w:r w:rsidRPr="002D77EC">
          <w:rPr>
            <w:rFonts w:ascii="Times New Roman" w:eastAsia="Times New Roman" w:hAnsi="Times New Roman" w:cs="Times New Roman"/>
            <w:color w:val="0000FF"/>
            <w:sz w:val="24"/>
            <w:szCs w:val="24"/>
            <w:u w:val="single"/>
            <w:lang w:eastAsia="de-DE"/>
          </w:rPr>
          <w:t>14</w:t>
        </w:r>
      </w:hyperlink>
      <w:r w:rsidRPr="002D77EC">
        <w:rPr>
          <w:rFonts w:ascii="Times New Roman" w:eastAsia="Times New Roman" w:hAnsi="Times New Roman" w:cs="Times New Roman"/>
          <w:sz w:val="24"/>
          <w:szCs w:val="24"/>
          <w:lang w:eastAsia="de-DE"/>
        </w:rPr>
        <w:t xml:space="preserve">, </w:t>
      </w:r>
      <w:hyperlink r:id="rId122" w:anchor="nre13" w:history="1">
        <w:r w:rsidRPr="002D77EC">
          <w:rPr>
            <w:rFonts w:ascii="Times New Roman" w:eastAsia="Times New Roman" w:hAnsi="Times New Roman" w:cs="Times New Roman"/>
            <w:color w:val="0000FF"/>
            <w:sz w:val="24"/>
            <w:szCs w:val="24"/>
            <w:u w:val="single"/>
            <w:lang w:eastAsia="de-DE"/>
          </w:rPr>
          <w:t>e13</w:t>
        </w:r>
      </w:hyperlink>
      <w:r w:rsidRPr="002D77EC">
        <w:rPr>
          <w:rFonts w:ascii="Times New Roman" w:eastAsia="Times New Roman" w:hAnsi="Times New Roman" w:cs="Times New Roman"/>
          <w:sz w:val="24"/>
          <w:szCs w:val="24"/>
          <w:lang w:eastAsia="de-DE"/>
        </w:rPr>
        <w:t xml:space="preserve">, </w:t>
      </w:r>
      <w:hyperlink r:id="rId123" w:anchor="nre14" w:history="1">
        <w:r w:rsidRPr="002D77EC">
          <w:rPr>
            <w:rFonts w:ascii="Times New Roman" w:eastAsia="Times New Roman" w:hAnsi="Times New Roman" w:cs="Times New Roman"/>
            <w:color w:val="0000FF"/>
            <w:sz w:val="24"/>
            <w:szCs w:val="24"/>
            <w:u w:val="single"/>
            <w:lang w:eastAsia="de-DE"/>
          </w:rPr>
          <w:t>e14</w:t>
        </w:r>
      </w:hyperlink>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Wirksamkeit folgender Therapien ist nicht durch kontrollierte Studien gesichert und muss bezweifelt werden: </w:t>
      </w:r>
      <w:proofErr w:type="spellStart"/>
      <w:r w:rsidRPr="002D77EC">
        <w:rPr>
          <w:rFonts w:ascii="Times New Roman" w:eastAsia="Times New Roman" w:hAnsi="Times New Roman" w:cs="Times New Roman"/>
          <w:sz w:val="24"/>
          <w:szCs w:val="24"/>
          <w:lang w:eastAsia="de-DE"/>
        </w:rPr>
        <w:t>Antimykotikatherapie</w:t>
      </w:r>
      <w:proofErr w:type="spellEnd"/>
      <w:r w:rsidRPr="002D77EC">
        <w:rPr>
          <w:rFonts w:ascii="Times New Roman" w:eastAsia="Times New Roman" w:hAnsi="Times New Roman" w:cs="Times New Roman"/>
          <w:sz w:val="24"/>
          <w:szCs w:val="24"/>
          <w:lang w:eastAsia="de-DE"/>
        </w:rPr>
        <w:t xml:space="preserve"> und „Antipilzdiäten“ bei Nachweis von Candida albicans im Stuhl, </w:t>
      </w:r>
      <w:proofErr w:type="spellStart"/>
      <w:r w:rsidRPr="002D77EC">
        <w:rPr>
          <w:rFonts w:ascii="Times New Roman" w:eastAsia="Times New Roman" w:hAnsi="Times New Roman" w:cs="Times New Roman"/>
          <w:sz w:val="24"/>
          <w:szCs w:val="24"/>
          <w:lang w:eastAsia="de-DE"/>
        </w:rPr>
        <w:t>Darmlavage</w:t>
      </w:r>
      <w:proofErr w:type="spellEnd"/>
      <w:r w:rsidRPr="002D77EC">
        <w:rPr>
          <w:rFonts w:ascii="Times New Roman" w:eastAsia="Times New Roman" w:hAnsi="Times New Roman" w:cs="Times New Roman"/>
          <w:sz w:val="24"/>
          <w:szCs w:val="24"/>
          <w:lang w:eastAsia="de-DE"/>
        </w:rPr>
        <w:t xml:space="preserve"> und rektale </w:t>
      </w:r>
      <w:proofErr w:type="spellStart"/>
      <w:r w:rsidRPr="002D77EC">
        <w:rPr>
          <w:rFonts w:ascii="Times New Roman" w:eastAsia="Times New Roman" w:hAnsi="Times New Roman" w:cs="Times New Roman"/>
          <w:sz w:val="24"/>
          <w:szCs w:val="24"/>
          <w:lang w:eastAsia="de-DE"/>
        </w:rPr>
        <w:t>Ozoninsufflation</w:t>
      </w:r>
      <w:proofErr w:type="spellEnd"/>
      <w:r w:rsidRPr="002D77EC">
        <w:rPr>
          <w:rFonts w:ascii="Times New Roman" w:eastAsia="Times New Roman" w:hAnsi="Times New Roman" w:cs="Times New Roman"/>
          <w:sz w:val="24"/>
          <w:szCs w:val="24"/>
          <w:lang w:eastAsia="de-DE"/>
        </w:rPr>
        <w:t xml:space="preserve"> sowie „Ausleitungstherapien“ (</w:t>
      </w:r>
      <w:hyperlink r:id="rId124" w:anchor="nr12" w:history="1">
        <w:r w:rsidRPr="002D77EC">
          <w:rPr>
            <w:rFonts w:ascii="Times New Roman" w:eastAsia="Times New Roman" w:hAnsi="Times New Roman" w:cs="Times New Roman"/>
            <w:color w:val="0000FF"/>
            <w:sz w:val="24"/>
            <w:szCs w:val="24"/>
            <w:u w:val="single"/>
            <w:lang w:eastAsia="de-DE"/>
          </w:rPr>
          <w:t>12</w:t>
        </w:r>
      </w:hyperlink>
      <w:r w:rsidRPr="002D77EC">
        <w:rPr>
          <w:rFonts w:ascii="Times New Roman" w:eastAsia="Times New Roman" w:hAnsi="Times New Roman" w:cs="Times New Roman"/>
          <w:sz w:val="24"/>
          <w:szCs w:val="24"/>
          <w:lang w:eastAsia="de-DE"/>
        </w:rPr>
        <w:t>).</w:t>
      </w:r>
    </w:p>
    <w:p w:rsid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lastRenderedPageBreak/>
        <w:t>Schlussfolgerung</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Die hausärztliche und die </w:t>
      </w:r>
      <w:proofErr w:type="spellStart"/>
      <w:r w:rsidRPr="002D77EC">
        <w:rPr>
          <w:rFonts w:ascii="Times New Roman" w:eastAsia="Times New Roman" w:hAnsi="Times New Roman" w:cs="Times New Roman"/>
          <w:sz w:val="24"/>
          <w:szCs w:val="24"/>
          <w:lang w:eastAsia="de-DE"/>
        </w:rPr>
        <w:t>gastroenterologische</w:t>
      </w:r>
      <w:proofErr w:type="spellEnd"/>
      <w:r w:rsidRPr="002D77EC">
        <w:rPr>
          <w:rFonts w:ascii="Times New Roman" w:eastAsia="Times New Roman" w:hAnsi="Times New Roman" w:cs="Times New Roman"/>
          <w:sz w:val="24"/>
          <w:szCs w:val="24"/>
          <w:lang w:eastAsia="de-DE"/>
        </w:rPr>
        <w:t xml:space="preserve"> Betreuung stellen bei der Mehrheit der Patienten mit funktionellen Darmbeschwerden die zentrale, in der Praxis häufig auch die einzige praktikable Behandlung dar. Sie sollte idealerweise von Kollegen mit Kenntnissen in psychosomatischer Grundversorgung durchgeführt werden. Bei schwereren Verläufen sollte eine Mitbehandlung durch fachpsychotherapeutische Spezialisten erfolgen. Diese sollte vom Hausarzt oder </w:t>
      </w:r>
      <w:proofErr w:type="spellStart"/>
      <w:r w:rsidRPr="002D77EC">
        <w:rPr>
          <w:rFonts w:ascii="Times New Roman" w:eastAsia="Times New Roman" w:hAnsi="Times New Roman" w:cs="Times New Roman"/>
          <w:sz w:val="24"/>
          <w:szCs w:val="24"/>
          <w:lang w:eastAsia="de-DE"/>
        </w:rPr>
        <w:t>Gastroenterologen</w:t>
      </w:r>
      <w:proofErr w:type="spellEnd"/>
      <w:r w:rsidRPr="002D77EC">
        <w:rPr>
          <w:rFonts w:ascii="Times New Roman" w:eastAsia="Times New Roman" w:hAnsi="Times New Roman" w:cs="Times New Roman"/>
          <w:sz w:val="24"/>
          <w:szCs w:val="24"/>
          <w:lang w:eastAsia="de-DE"/>
        </w:rPr>
        <w:t xml:space="preserve"> mit dem Patienten besprochen und organisiert werden. Bei schweren und </w:t>
      </w:r>
      <w:proofErr w:type="spellStart"/>
      <w:r w:rsidRPr="002D77EC">
        <w:rPr>
          <w:rFonts w:ascii="Times New Roman" w:eastAsia="Times New Roman" w:hAnsi="Times New Roman" w:cs="Times New Roman"/>
          <w:sz w:val="24"/>
          <w:szCs w:val="24"/>
          <w:lang w:eastAsia="de-DE"/>
        </w:rPr>
        <w:t>chronifizierten</w:t>
      </w:r>
      <w:proofErr w:type="spellEnd"/>
      <w:r w:rsidRPr="002D77EC">
        <w:rPr>
          <w:rFonts w:ascii="Times New Roman" w:eastAsia="Times New Roman" w:hAnsi="Times New Roman" w:cs="Times New Roman"/>
          <w:sz w:val="24"/>
          <w:szCs w:val="24"/>
          <w:lang w:eastAsia="de-DE"/>
        </w:rPr>
        <w:t xml:space="preserve"> Verläufen sollte eine interdisziplinäre multimodale Behandlung angestrebt werden (</w:t>
      </w:r>
      <w:hyperlink r:id="rId125" w:anchor="nr15" w:history="1">
        <w:r w:rsidRPr="002D77EC">
          <w:rPr>
            <w:rFonts w:ascii="Times New Roman" w:eastAsia="Times New Roman" w:hAnsi="Times New Roman" w:cs="Times New Roman"/>
            <w:color w:val="0000FF"/>
            <w:sz w:val="24"/>
            <w:szCs w:val="24"/>
            <w:u w:val="single"/>
            <w:lang w:eastAsia="de-DE"/>
          </w:rPr>
          <w:t>15</w:t>
        </w:r>
      </w:hyperlink>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b/>
          <w:sz w:val="24"/>
          <w:szCs w:val="24"/>
          <w:lang w:eastAsia="de-DE"/>
        </w:rPr>
      </w:pPr>
      <w:r w:rsidRPr="002D77EC">
        <w:rPr>
          <w:rFonts w:ascii="Times New Roman" w:eastAsia="Times New Roman" w:hAnsi="Times New Roman" w:cs="Times New Roman"/>
          <w:b/>
          <w:sz w:val="24"/>
          <w:szCs w:val="24"/>
          <w:lang w:eastAsia="de-DE"/>
        </w:rPr>
        <w:t>Interessenkonflikt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PD Häuser erhielt Erstattung für Teilnahmegebühren sowie Reise- und Übernachtungskosten von Eli-Lilly und der Falk-</w:t>
      </w:r>
      <w:proofErr w:type="spellStart"/>
      <w:r w:rsidRPr="002D77EC">
        <w:rPr>
          <w:rFonts w:ascii="Times New Roman" w:eastAsia="Times New Roman" w:hAnsi="Times New Roman" w:cs="Times New Roman"/>
          <w:sz w:val="24"/>
          <w:szCs w:val="24"/>
          <w:lang w:eastAsia="de-DE"/>
        </w:rPr>
        <w:t>Foundation</w:t>
      </w:r>
      <w:proofErr w:type="spellEnd"/>
      <w:r w:rsidRPr="002D77EC">
        <w:rPr>
          <w:rFonts w:ascii="Times New Roman" w:eastAsia="Times New Roman" w:hAnsi="Times New Roman" w:cs="Times New Roman"/>
          <w:sz w:val="24"/>
          <w:szCs w:val="24"/>
          <w:lang w:eastAsia="de-DE"/>
        </w:rPr>
        <w:t>. Für die Vorbereitung von wissenschaftlichen Fortbildungsveranstaltungen erhielt er Honorare von Eli-Lilly, Falk-</w:t>
      </w:r>
      <w:proofErr w:type="spellStart"/>
      <w:r w:rsidRPr="002D77EC">
        <w:rPr>
          <w:rFonts w:ascii="Times New Roman" w:eastAsia="Times New Roman" w:hAnsi="Times New Roman" w:cs="Times New Roman"/>
          <w:sz w:val="24"/>
          <w:szCs w:val="24"/>
          <w:lang w:eastAsia="de-DE"/>
        </w:rPr>
        <w:t>Foundation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Mundipharma</w:t>
      </w:r>
      <w:proofErr w:type="spellEnd"/>
      <w:r w:rsidRPr="002D77EC">
        <w:rPr>
          <w:rFonts w:ascii="Times New Roman" w:eastAsia="Times New Roman" w:hAnsi="Times New Roman" w:cs="Times New Roman"/>
          <w:sz w:val="24"/>
          <w:szCs w:val="24"/>
          <w:lang w:eastAsia="de-DE"/>
        </w:rPr>
        <w:t>, Janssen-</w:t>
      </w:r>
      <w:proofErr w:type="spellStart"/>
      <w:r w:rsidRPr="002D77EC">
        <w:rPr>
          <w:rFonts w:ascii="Times New Roman" w:eastAsia="Times New Roman" w:hAnsi="Times New Roman" w:cs="Times New Roman"/>
          <w:sz w:val="24"/>
          <w:szCs w:val="24"/>
          <w:lang w:eastAsia="de-DE"/>
        </w:rPr>
        <w:t>Cilag</w:t>
      </w:r>
      <w:proofErr w:type="spellEnd"/>
      <w:r w:rsidRPr="002D77EC">
        <w:rPr>
          <w:rFonts w:ascii="Times New Roman" w:eastAsia="Times New Roman" w:hAnsi="Times New Roman" w:cs="Times New Roman"/>
          <w:sz w:val="24"/>
          <w:szCs w:val="24"/>
          <w:lang w:eastAsia="de-DE"/>
        </w:rPr>
        <w:t xml:space="preserve"> und Pfizer.</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Prof. Layer erhielt Honorare für Beratertätigkeiten von Abbott, Solvay, </w:t>
      </w:r>
      <w:proofErr w:type="spellStart"/>
      <w:r w:rsidRPr="002D77EC">
        <w:rPr>
          <w:rFonts w:ascii="Times New Roman" w:eastAsia="Times New Roman" w:hAnsi="Times New Roman" w:cs="Times New Roman"/>
          <w:sz w:val="24"/>
          <w:szCs w:val="24"/>
          <w:lang w:eastAsia="de-DE"/>
        </w:rPr>
        <w:t>Shire</w:t>
      </w:r>
      <w:proofErr w:type="spellEnd"/>
      <w:r w:rsidRPr="002D77EC">
        <w:rPr>
          <w:rFonts w:ascii="Times New Roman" w:eastAsia="Times New Roman" w:hAnsi="Times New Roman" w:cs="Times New Roman"/>
          <w:sz w:val="24"/>
          <w:szCs w:val="24"/>
          <w:lang w:eastAsia="de-DE"/>
        </w:rPr>
        <w:t xml:space="preserve"> und </w:t>
      </w:r>
      <w:proofErr w:type="spellStart"/>
      <w:r w:rsidRPr="002D77EC">
        <w:rPr>
          <w:rFonts w:ascii="Times New Roman" w:eastAsia="Times New Roman" w:hAnsi="Times New Roman" w:cs="Times New Roman"/>
          <w:sz w:val="24"/>
          <w:szCs w:val="24"/>
          <w:lang w:eastAsia="de-DE"/>
        </w:rPr>
        <w:t>Norgine</w:t>
      </w:r>
      <w:proofErr w:type="spellEnd"/>
      <w:r w:rsidRPr="002D77EC">
        <w:rPr>
          <w:rFonts w:ascii="Times New Roman" w:eastAsia="Times New Roman" w:hAnsi="Times New Roman" w:cs="Times New Roman"/>
          <w:sz w:val="24"/>
          <w:szCs w:val="24"/>
          <w:lang w:eastAsia="de-DE"/>
        </w:rPr>
        <w:t xml:space="preserve">. Er erhielt Reise- und Übernachtungskostenerstattungen von </w:t>
      </w:r>
      <w:proofErr w:type="spellStart"/>
      <w:r w:rsidRPr="002D77EC">
        <w:rPr>
          <w:rFonts w:ascii="Times New Roman" w:eastAsia="Times New Roman" w:hAnsi="Times New Roman" w:cs="Times New Roman"/>
          <w:sz w:val="24"/>
          <w:szCs w:val="24"/>
          <w:lang w:eastAsia="de-DE"/>
        </w:rPr>
        <w:t>Shire</w:t>
      </w:r>
      <w:proofErr w:type="spellEnd"/>
      <w:r w:rsidRPr="002D77EC">
        <w:rPr>
          <w:rFonts w:ascii="Times New Roman" w:eastAsia="Times New Roman" w:hAnsi="Times New Roman" w:cs="Times New Roman"/>
          <w:sz w:val="24"/>
          <w:szCs w:val="24"/>
          <w:lang w:eastAsia="de-DE"/>
        </w:rPr>
        <w:t xml:space="preserve"> und </w:t>
      </w:r>
      <w:proofErr w:type="spellStart"/>
      <w:r w:rsidRPr="002D77EC">
        <w:rPr>
          <w:rFonts w:ascii="Times New Roman" w:eastAsia="Times New Roman" w:hAnsi="Times New Roman" w:cs="Times New Roman"/>
          <w:sz w:val="24"/>
          <w:szCs w:val="24"/>
          <w:lang w:eastAsia="de-DE"/>
        </w:rPr>
        <w:t>Norgine</w:t>
      </w:r>
      <w:proofErr w:type="spellEnd"/>
      <w:r w:rsidRPr="002D77EC">
        <w:rPr>
          <w:rFonts w:ascii="Times New Roman" w:eastAsia="Times New Roman" w:hAnsi="Times New Roman" w:cs="Times New Roman"/>
          <w:sz w:val="24"/>
          <w:szCs w:val="24"/>
          <w:lang w:eastAsia="de-DE"/>
        </w:rPr>
        <w:t xml:space="preserve">. Für die Vorbereitung von wissenschaftlichen Fortbildungsveranstaltungen erhielt er Honorare von Falk, </w:t>
      </w:r>
      <w:proofErr w:type="spellStart"/>
      <w:r w:rsidRPr="002D77EC">
        <w:rPr>
          <w:rFonts w:ascii="Times New Roman" w:eastAsia="Times New Roman" w:hAnsi="Times New Roman" w:cs="Times New Roman"/>
          <w:sz w:val="24"/>
          <w:szCs w:val="24"/>
          <w:lang w:eastAsia="de-DE"/>
        </w:rPr>
        <w:t>Shire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Norgine</w:t>
      </w:r>
      <w:proofErr w:type="spellEnd"/>
      <w:r w:rsidRPr="002D77EC">
        <w:rPr>
          <w:rFonts w:ascii="Times New Roman" w:eastAsia="Times New Roman" w:hAnsi="Times New Roman" w:cs="Times New Roman"/>
          <w:sz w:val="24"/>
          <w:szCs w:val="24"/>
          <w:lang w:eastAsia="de-DE"/>
        </w:rPr>
        <w:t xml:space="preserve">, Abbott, </w:t>
      </w:r>
      <w:proofErr w:type="spellStart"/>
      <w:r w:rsidRPr="002D77EC">
        <w:rPr>
          <w:rFonts w:ascii="Times New Roman" w:eastAsia="Times New Roman" w:hAnsi="Times New Roman" w:cs="Times New Roman"/>
          <w:sz w:val="24"/>
          <w:szCs w:val="24"/>
          <w:lang w:eastAsia="de-DE"/>
        </w:rPr>
        <w:t>Axcan</w:t>
      </w:r>
      <w:proofErr w:type="spellEnd"/>
      <w:r w:rsidRPr="002D77EC">
        <w:rPr>
          <w:rFonts w:ascii="Times New Roman" w:eastAsia="Times New Roman" w:hAnsi="Times New Roman" w:cs="Times New Roman"/>
          <w:sz w:val="24"/>
          <w:szCs w:val="24"/>
          <w:lang w:eastAsia="de-DE"/>
        </w:rPr>
        <w:t xml:space="preserve">, Boehringer und Novartis. Für die Durchführung von klinischen Auftragsstudien erhielt er Honorare von </w:t>
      </w:r>
      <w:proofErr w:type="spellStart"/>
      <w:r w:rsidRPr="002D77EC">
        <w:rPr>
          <w:rFonts w:ascii="Times New Roman" w:eastAsia="Times New Roman" w:hAnsi="Times New Roman" w:cs="Times New Roman"/>
          <w:sz w:val="24"/>
          <w:szCs w:val="24"/>
          <w:lang w:eastAsia="de-DE"/>
        </w:rPr>
        <w:t>Axcan</w:t>
      </w:r>
      <w:proofErr w:type="spellEnd"/>
      <w:r w:rsidRPr="002D77EC">
        <w:rPr>
          <w:rFonts w:ascii="Times New Roman" w:eastAsia="Times New Roman" w:hAnsi="Times New Roman" w:cs="Times New Roman"/>
          <w:sz w:val="24"/>
          <w:szCs w:val="24"/>
          <w:lang w:eastAsia="de-DE"/>
        </w:rPr>
        <w:t xml:space="preserve"> und Solvay.</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Prof. Henningsen erhielt Honorare für wissenschaftliche Fortbildungsveranstaltungen von Lilly.</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Prof. </w:t>
      </w:r>
      <w:proofErr w:type="spellStart"/>
      <w:r w:rsidRPr="002D77EC">
        <w:rPr>
          <w:rFonts w:ascii="Times New Roman" w:eastAsia="Times New Roman" w:hAnsi="Times New Roman" w:cs="Times New Roman"/>
          <w:sz w:val="24"/>
          <w:szCs w:val="24"/>
          <w:lang w:eastAsia="de-DE"/>
        </w:rPr>
        <w:t>Kruis</w:t>
      </w:r>
      <w:proofErr w:type="spellEnd"/>
      <w:r w:rsidRPr="002D77EC">
        <w:rPr>
          <w:rFonts w:ascii="Times New Roman" w:eastAsia="Times New Roman" w:hAnsi="Times New Roman" w:cs="Times New Roman"/>
          <w:sz w:val="24"/>
          <w:szCs w:val="24"/>
          <w:lang w:eastAsia="de-DE"/>
        </w:rPr>
        <w:t xml:space="preserve"> übt Beratertätigkeiten für </w:t>
      </w:r>
      <w:proofErr w:type="spellStart"/>
      <w:r w:rsidRPr="002D77EC">
        <w:rPr>
          <w:rFonts w:ascii="Times New Roman" w:eastAsia="Times New Roman" w:hAnsi="Times New Roman" w:cs="Times New Roman"/>
          <w:sz w:val="24"/>
          <w:szCs w:val="24"/>
          <w:lang w:eastAsia="de-DE"/>
        </w:rPr>
        <w:t>Ardeypharm</w:t>
      </w:r>
      <w:proofErr w:type="spellEnd"/>
      <w:r w:rsidRPr="002D77EC">
        <w:rPr>
          <w:rFonts w:ascii="Times New Roman" w:eastAsia="Times New Roman" w:hAnsi="Times New Roman" w:cs="Times New Roman"/>
          <w:sz w:val="24"/>
          <w:szCs w:val="24"/>
          <w:lang w:eastAsia="de-DE"/>
        </w:rPr>
        <w:t xml:space="preserve"> und </w:t>
      </w:r>
      <w:proofErr w:type="spellStart"/>
      <w:r w:rsidRPr="002D77EC">
        <w:rPr>
          <w:rFonts w:ascii="Times New Roman" w:eastAsia="Times New Roman" w:hAnsi="Times New Roman" w:cs="Times New Roman"/>
          <w:sz w:val="24"/>
          <w:szCs w:val="24"/>
          <w:lang w:eastAsia="de-DE"/>
        </w:rPr>
        <w:t>Shire</w:t>
      </w:r>
      <w:proofErr w:type="spellEnd"/>
      <w:r w:rsidRPr="002D77EC">
        <w:rPr>
          <w:rFonts w:ascii="Times New Roman" w:eastAsia="Times New Roman" w:hAnsi="Times New Roman" w:cs="Times New Roman"/>
          <w:sz w:val="24"/>
          <w:szCs w:val="24"/>
          <w:lang w:eastAsia="de-DE"/>
        </w:rPr>
        <w:t xml:space="preserve"> aus. Er erhielt Honorare für die Vorbereitung von wissenschaftlichen Fortbildungsveranstaltungen von </w:t>
      </w:r>
      <w:proofErr w:type="spellStart"/>
      <w:r w:rsidRPr="002D77EC">
        <w:rPr>
          <w:rFonts w:ascii="Times New Roman" w:eastAsia="Times New Roman" w:hAnsi="Times New Roman" w:cs="Times New Roman"/>
          <w:sz w:val="24"/>
          <w:szCs w:val="24"/>
          <w:lang w:eastAsia="de-DE"/>
        </w:rPr>
        <w:t>Ardeypharm</w:t>
      </w:r>
      <w:proofErr w:type="spellEnd"/>
      <w:r w:rsidRPr="002D77EC">
        <w:rPr>
          <w:rFonts w:ascii="Times New Roman" w:eastAsia="Times New Roman" w:hAnsi="Times New Roman" w:cs="Times New Roman"/>
          <w:sz w:val="24"/>
          <w:szCs w:val="24"/>
          <w:lang w:eastAsia="de-DE"/>
        </w:rPr>
        <w:t xml:space="preserve"> und </w:t>
      </w:r>
      <w:proofErr w:type="spellStart"/>
      <w:r w:rsidRPr="002D77EC">
        <w:rPr>
          <w:rFonts w:ascii="Times New Roman" w:eastAsia="Times New Roman" w:hAnsi="Times New Roman" w:cs="Times New Roman"/>
          <w:sz w:val="24"/>
          <w:szCs w:val="24"/>
          <w:lang w:eastAsia="de-DE"/>
        </w:rPr>
        <w:t>Shire</w:t>
      </w:r>
      <w:proofErr w:type="spellEnd"/>
      <w:r w:rsidRPr="002D77EC">
        <w:rPr>
          <w:rFonts w:ascii="Times New Roman" w:eastAsia="Times New Roman" w:hAnsi="Times New Roman" w:cs="Times New Roman"/>
          <w:sz w:val="24"/>
          <w:szCs w:val="24"/>
          <w:lang w:eastAsia="de-DE"/>
        </w:rPr>
        <w:t>. Von beiden Firmen erhielt er sowohl Honorare für die Durchführung von klinischen Auftragsstudien als auch Gelder für ein vom ihm initiiertes Forschungsvorhaben.</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Manuskriptdaten</w:t>
      </w:r>
      <w:r w:rsidRPr="002D77EC">
        <w:rPr>
          <w:rFonts w:ascii="Times New Roman" w:eastAsia="Times New Roman" w:hAnsi="Times New Roman" w:cs="Times New Roman"/>
          <w:sz w:val="24"/>
          <w:szCs w:val="24"/>
          <w:lang w:eastAsia="de-DE"/>
        </w:rPr>
        <w:br/>
        <w:t>eingereicht: 30. 7. 2011, revidierte Fassung angenommen: 22. 11. 2011</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Anschrift für die Verfasser</w:t>
      </w:r>
      <w:r w:rsidRPr="002D77EC">
        <w:rPr>
          <w:rFonts w:ascii="Times New Roman" w:eastAsia="Times New Roman" w:hAnsi="Times New Roman" w:cs="Times New Roman"/>
          <w:sz w:val="24"/>
          <w:szCs w:val="24"/>
          <w:lang w:eastAsia="de-DE"/>
        </w:rPr>
        <w:br/>
        <w:t xml:space="preserve">Prof. Dr. med. Wolfgang </w:t>
      </w:r>
      <w:proofErr w:type="spellStart"/>
      <w:r w:rsidRPr="002D77EC">
        <w:rPr>
          <w:rFonts w:ascii="Times New Roman" w:eastAsia="Times New Roman" w:hAnsi="Times New Roman" w:cs="Times New Roman"/>
          <w:sz w:val="24"/>
          <w:szCs w:val="24"/>
          <w:lang w:eastAsia="de-DE"/>
        </w:rPr>
        <w:t>Kruis</w:t>
      </w:r>
      <w:proofErr w:type="spellEnd"/>
      <w:r w:rsidRPr="002D77EC">
        <w:rPr>
          <w:rFonts w:ascii="Times New Roman" w:eastAsia="Times New Roman" w:hAnsi="Times New Roman" w:cs="Times New Roman"/>
          <w:sz w:val="24"/>
          <w:szCs w:val="24"/>
          <w:lang w:eastAsia="de-DE"/>
        </w:rPr>
        <w:t xml:space="preserve"> </w:t>
      </w:r>
      <w:r w:rsidRPr="002D77EC">
        <w:rPr>
          <w:rFonts w:ascii="Times New Roman" w:eastAsia="Times New Roman" w:hAnsi="Times New Roman" w:cs="Times New Roman"/>
          <w:sz w:val="24"/>
          <w:szCs w:val="24"/>
          <w:lang w:eastAsia="de-DE"/>
        </w:rPr>
        <w:br/>
        <w:t>Abteilung für Innere Medizin des Evangelischen Krankenhauses Kalk</w:t>
      </w:r>
      <w:r w:rsidRPr="002D77EC">
        <w:rPr>
          <w:rFonts w:ascii="Times New Roman" w:eastAsia="Times New Roman" w:hAnsi="Times New Roman" w:cs="Times New Roman"/>
          <w:sz w:val="24"/>
          <w:szCs w:val="24"/>
          <w:lang w:eastAsia="de-DE"/>
        </w:rPr>
        <w:br/>
        <w:t>Universität zu Köln</w:t>
      </w:r>
      <w:r w:rsidRPr="002D77EC">
        <w:rPr>
          <w:rFonts w:ascii="Times New Roman" w:eastAsia="Times New Roman" w:hAnsi="Times New Roman" w:cs="Times New Roman"/>
          <w:sz w:val="24"/>
          <w:szCs w:val="24"/>
          <w:lang w:eastAsia="de-DE"/>
        </w:rPr>
        <w:br/>
        <w:t xml:space="preserve">Buchforststraße 2, 51103 Köln </w:t>
      </w:r>
      <w:r w:rsidRPr="002D77EC">
        <w:rPr>
          <w:rFonts w:ascii="Times New Roman" w:eastAsia="Times New Roman" w:hAnsi="Times New Roman" w:cs="Times New Roman"/>
          <w:sz w:val="24"/>
          <w:szCs w:val="24"/>
          <w:lang w:eastAsia="de-DE"/>
        </w:rPr>
        <w:br/>
      </w:r>
      <w:hyperlink r:id="rId126" w:history="1">
        <w:r w:rsidRPr="002D77EC">
          <w:rPr>
            <w:rFonts w:ascii="Times New Roman" w:eastAsia="Times New Roman" w:hAnsi="Times New Roman" w:cs="Times New Roman"/>
            <w:color w:val="0000FF"/>
            <w:sz w:val="24"/>
            <w:szCs w:val="24"/>
            <w:u w:val="single"/>
            <w:lang w:eastAsia="de-DE"/>
          </w:rPr>
          <w:t>wolfgang.kruis@googlemail.com</w:t>
        </w:r>
      </w:hyperlink>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Summary</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sz w:val="24"/>
          <w:szCs w:val="24"/>
          <w:lang w:eastAsia="de-DE"/>
        </w:rPr>
        <w:t>Functional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Bowel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Disorders</w:t>
      </w:r>
      <w:proofErr w:type="spellEnd"/>
      <w:r w:rsidRPr="002D77EC">
        <w:rPr>
          <w:rFonts w:ascii="Times New Roman" w:eastAsia="Times New Roman" w:hAnsi="Times New Roman" w:cs="Times New Roman"/>
          <w:sz w:val="24"/>
          <w:szCs w:val="24"/>
          <w:lang w:eastAsia="de-DE"/>
        </w:rPr>
        <w:t xml:space="preserve"> in </w:t>
      </w:r>
      <w:proofErr w:type="spellStart"/>
      <w:r w:rsidRPr="002D77EC">
        <w:rPr>
          <w:rFonts w:ascii="Times New Roman" w:eastAsia="Times New Roman" w:hAnsi="Times New Roman" w:cs="Times New Roman"/>
          <w:sz w:val="24"/>
          <w:szCs w:val="24"/>
          <w:lang w:eastAsia="de-DE"/>
        </w:rPr>
        <w:t>Adults</w:t>
      </w:r>
      <w:proofErr w:type="spellEnd"/>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u w:val="single"/>
          <w:lang w:eastAsia="de-DE"/>
        </w:rPr>
        <w:t>Background:</w:t>
      </w:r>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Chronic</w:t>
      </w:r>
      <w:proofErr w:type="spellEnd"/>
      <w:r w:rsidRPr="002D77EC">
        <w:rPr>
          <w:rFonts w:ascii="Times New Roman" w:eastAsia="Times New Roman" w:hAnsi="Times New Roman" w:cs="Times New Roman"/>
          <w:sz w:val="24"/>
          <w:szCs w:val="24"/>
          <w:lang w:eastAsia="de-DE"/>
        </w:rPr>
        <w:t xml:space="preserve"> abdominal </w:t>
      </w:r>
      <w:proofErr w:type="spellStart"/>
      <w:r w:rsidRPr="002D77EC">
        <w:rPr>
          <w:rFonts w:ascii="Times New Roman" w:eastAsia="Times New Roman" w:hAnsi="Times New Roman" w:cs="Times New Roman"/>
          <w:sz w:val="24"/>
          <w:szCs w:val="24"/>
          <w:lang w:eastAsia="de-DE"/>
        </w:rPr>
        <w:t>pain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bloating</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constipation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diarrhea</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stool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irregularity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common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symptoms</w:t>
      </w:r>
      <w:proofErr w:type="spellEnd"/>
      <w:r w:rsidRPr="002D77EC">
        <w:rPr>
          <w:rFonts w:ascii="Times New Roman" w:eastAsia="Times New Roman" w:hAnsi="Times New Roman" w:cs="Times New Roman"/>
          <w:sz w:val="24"/>
          <w:szCs w:val="24"/>
          <w:lang w:eastAsia="de-DE"/>
        </w:rPr>
        <w:t xml:space="preserve"> in </w:t>
      </w:r>
      <w:proofErr w:type="spellStart"/>
      <w:r w:rsidRPr="002D77EC">
        <w:rPr>
          <w:rFonts w:ascii="Times New Roman" w:eastAsia="Times New Roman" w:hAnsi="Times New Roman" w:cs="Times New Roman"/>
          <w:sz w:val="24"/>
          <w:szCs w:val="24"/>
          <w:lang w:eastAsia="de-DE"/>
        </w:rPr>
        <w:t>primary</w:t>
      </w:r>
      <w:proofErr w:type="spellEnd"/>
      <w:r w:rsidRPr="002D77EC">
        <w:rPr>
          <w:rFonts w:ascii="Times New Roman" w:eastAsia="Times New Roman" w:hAnsi="Times New Roman" w:cs="Times New Roman"/>
          <w:sz w:val="24"/>
          <w:szCs w:val="24"/>
          <w:lang w:eastAsia="de-DE"/>
        </w:rPr>
        <w:t xml:space="preserve"> care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gastroenterology</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routine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diagnostic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evaluation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fails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to</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reveal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underlying</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somatic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condition</w:t>
      </w:r>
      <w:proofErr w:type="spellEnd"/>
      <w:r w:rsidRPr="002D77EC">
        <w:rPr>
          <w:rFonts w:ascii="Times New Roman" w:eastAsia="Times New Roman" w:hAnsi="Times New Roman" w:cs="Times New Roman"/>
          <w:sz w:val="24"/>
          <w:szCs w:val="24"/>
          <w:lang w:eastAsia="de-DE"/>
        </w:rPr>
        <w:t xml:space="preserve"> in </w:t>
      </w:r>
      <w:proofErr w:type="spellStart"/>
      <w:r w:rsidRPr="002D77EC">
        <w:rPr>
          <w:rFonts w:ascii="Times New Roman" w:eastAsia="Times New Roman" w:hAnsi="Times New Roman" w:cs="Times New Roman"/>
          <w:sz w:val="24"/>
          <w:szCs w:val="24"/>
          <w:lang w:eastAsia="de-DE"/>
        </w:rPr>
        <w:t>about</w:t>
      </w:r>
      <w:proofErr w:type="spellEnd"/>
      <w:r w:rsidRPr="002D77EC">
        <w:rPr>
          <w:rFonts w:ascii="Times New Roman" w:eastAsia="Times New Roman" w:hAnsi="Times New Roman" w:cs="Times New Roman"/>
          <w:sz w:val="24"/>
          <w:szCs w:val="24"/>
          <w:lang w:eastAsia="de-DE"/>
        </w:rPr>
        <w:t xml:space="preserve"> half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affected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patients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who</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therefore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said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to</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have</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functional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bowel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disorder</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Physicians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often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unsure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how</w:t>
      </w:r>
      <w:proofErr w:type="spellEnd"/>
      <w:r w:rsidRPr="002D77EC">
        <w:rPr>
          <w:rFonts w:ascii="Times New Roman" w:eastAsia="Times New Roman" w:hAnsi="Times New Roman" w:cs="Times New Roman"/>
          <w:sz w:val="24"/>
          <w:szCs w:val="24"/>
          <w:lang w:eastAsia="de-DE"/>
        </w:rPr>
        <w:t xml:space="preserve"> extensive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work-up</w:t>
      </w:r>
      <w:proofErr w:type="spellEnd"/>
      <w:r w:rsidRPr="002D77EC">
        <w:rPr>
          <w:rFonts w:ascii="Times New Roman" w:eastAsia="Times New Roman" w:hAnsi="Times New Roman" w:cs="Times New Roman"/>
          <w:sz w:val="24"/>
          <w:szCs w:val="24"/>
          <w:lang w:eastAsia="de-DE"/>
        </w:rPr>
        <w:t xml:space="preserve"> must </w:t>
      </w:r>
      <w:proofErr w:type="spellStart"/>
      <w:r w:rsidRPr="002D77EC">
        <w:rPr>
          <w:rFonts w:ascii="Times New Roman" w:eastAsia="Times New Roman" w:hAnsi="Times New Roman" w:cs="Times New Roman"/>
          <w:sz w:val="24"/>
          <w:szCs w:val="24"/>
          <w:lang w:eastAsia="de-DE"/>
        </w:rPr>
        <w:t>be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to</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exclude</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somatic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cause</w:t>
      </w:r>
      <w:proofErr w:type="spellEnd"/>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sz w:val="24"/>
          <w:szCs w:val="24"/>
          <w:u w:val="single"/>
          <w:lang w:eastAsia="de-DE"/>
        </w:rPr>
        <w:lastRenderedPageBreak/>
        <w:t>Methods</w:t>
      </w:r>
      <w:proofErr w:type="spellEnd"/>
      <w:r w:rsidRPr="002D77EC">
        <w:rPr>
          <w:rFonts w:ascii="Times New Roman" w:eastAsia="Times New Roman" w:hAnsi="Times New Roman" w:cs="Times New Roman"/>
          <w:sz w:val="24"/>
          <w:szCs w:val="24"/>
          <w:u w:val="single"/>
          <w:lang w:eastAsia="de-DE"/>
        </w:rPr>
        <w:t>:</w:t>
      </w:r>
      <w:r w:rsidRPr="002D77EC">
        <w:rPr>
          <w:rFonts w:ascii="Times New Roman" w:eastAsia="Times New Roman" w:hAnsi="Times New Roman" w:cs="Times New Roman"/>
          <w:sz w:val="24"/>
          <w:szCs w:val="24"/>
          <w:lang w:eastAsia="de-DE"/>
        </w:rPr>
        <w:t xml:space="preserve"> This </w:t>
      </w:r>
      <w:proofErr w:type="spellStart"/>
      <w:r w:rsidRPr="002D77EC">
        <w:rPr>
          <w:rFonts w:ascii="Times New Roman" w:eastAsia="Times New Roman" w:hAnsi="Times New Roman" w:cs="Times New Roman"/>
          <w:sz w:val="24"/>
          <w:szCs w:val="24"/>
          <w:lang w:eastAsia="de-DE"/>
        </w:rPr>
        <w:t>review</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based</w:t>
      </w:r>
      <w:proofErr w:type="spellEnd"/>
      <w:r w:rsidRPr="002D77EC">
        <w:rPr>
          <w:rFonts w:ascii="Times New Roman" w:eastAsia="Times New Roman" w:hAnsi="Times New Roman" w:cs="Times New Roman"/>
          <w:sz w:val="24"/>
          <w:szCs w:val="24"/>
          <w:lang w:eastAsia="de-DE"/>
        </w:rPr>
        <w:t xml:space="preserve"> on a </w:t>
      </w:r>
      <w:proofErr w:type="spellStart"/>
      <w:r w:rsidRPr="002D77EC">
        <w:rPr>
          <w:rFonts w:ascii="Times New Roman" w:eastAsia="Times New Roman" w:hAnsi="Times New Roman" w:cs="Times New Roman"/>
          <w:sz w:val="24"/>
          <w:szCs w:val="24"/>
          <w:lang w:eastAsia="de-DE"/>
        </w:rPr>
        <w:t>selective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review</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literature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including</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published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guidelines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from</w:t>
      </w:r>
      <w:proofErr w:type="spellEnd"/>
      <w:r w:rsidRPr="002D77EC">
        <w:rPr>
          <w:rFonts w:ascii="Times New Roman" w:eastAsia="Times New Roman" w:hAnsi="Times New Roman" w:cs="Times New Roman"/>
          <w:sz w:val="24"/>
          <w:szCs w:val="24"/>
          <w:lang w:eastAsia="de-DE"/>
        </w:rPr>
        <w:t xml:space="preserve"> Germany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abroad</w:t>
      </w:r>
      <w:proofErr w:type="spellEnd"/>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sz w:val="24"/>
          <w:szCs w:val="24"/>
          <w:u w:val="single"/>
          <w:lang w:eastAsia="de-DE"/>
        </w:rPr>
        <w:t>Results</w:t>
      </w:r>
      <w:proofErr w:type="spellEnd"/>
      <w:r w:rsidRPr="002D77EC">
        <w:rPr>
          <w:rFonts w:ascii="Times New Roman" w:eastAsia="Times New Roman" w:hAnsi="Times New Roman" w:cs="Times New Roman"/>
          <w:sz w:val="24"/>
          <w:szCs w:val="24"/>
          <w:u w:val="single"/>
          <w:lang w:eastAsia="de-DE"/>
        </w:rPr>
        <w:t>:</w:t>
      </w:r>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Functional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bowel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disorders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diagnosed</w:t>
      </w:r>
      <w:proofErr w:type="spellEnd"/>
      <w:r w:rsidRPr="002D77EC">
        <w:rPr>
          <w:rFonts w:ascii="Times New Roman" w:eastAsia="Times New Roman" w:hAnsi="Times New Roman" w:cs="Times New Roman"/>
          <w:sz w:val="24"/>
          <w:szCs w:val="24"/>
          <w:lang w:eastAsia="de-DE"/>
        </w:rPr>
        <w:t xml:space="preserve"> on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basis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typical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constellation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symptoms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absence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pathological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findings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that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would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adequately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explain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them</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exclusive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criteria</w:t>
      </w:r>
      <w:proofErr w:type="spellEnd"/>
      <w:r w:rsidRPr="002D77EC">
        <w:rPr>
          <w:rFonts w:ascii="Times New Roman" w:eastAsia="Times New Roman" w:hAnsi="Times New Roman" w:cs="Times New Roman"/>
          <w:sz w:val="24"/>
          <w:szCs w:val="24"/>
          <w:lang w:eastAsia="de-DE"/>
        </w:rPr>
        <w:t xml:space="preserve">). The </w:t>
      </w:r>
      <w:proofErr w:type="spellStart"/>
      <w:r w:rsidRPr="002D77EC">
        <w:rPr>
          <w:rFonts w:ascii="Times New Roman" w:eastAsia="Times New Roman" w:hAnsi="Times New Roman" w:cs="Times New Roman"/>
          <w:sz w:val="24"/>
          <w:szCs w:val="24"/>
          <w:lang w:eastAsia="de-DE"/>
        </w:rPr>
        <w:t>basic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diagnostic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assessment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consisting</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physical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examination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basic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laboratory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tests</w:t>
      </w:r>
      <w:proofErr w:type="spellEnd"/>
      <w:r w:rsidRPr="002D77EC">
        <w:rPr>
          <w:rFonts w:ascii="Times New Roman" w:eastAsia="Times New Roman" w:hAnsi="Times New Roman" w:cs="Times New Roman"/>
          <w:sz w:val="24"/>
          <w:szCs w:val="24"/>
          <w:lang w:eastAsia="de-DE"/>
        </w:rPr>
        <w:t xml:space="preserve">, abdominal </w:t>
      </w:r>
      <w:proofErr w:type="spellStart"/>
      <w:r w:rsidRPr="002D77EC">
        <w:rPr>
          <w:rFonts w:ascii="Times New Roman" w:eastAsia="Times New Roman" w:hAnsi="Times New Roman" w:cs="Times New Roman"/>
          <w:sz w:val="24"/>
          <w:szCs w:val="24"/>
          <w:lang w:eastAsia="de-DE"/>
        </w:rPr>
        <w:t>ultrasonography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(in </w:t>
      </w:r>
      <w:proofErr w:type="spellStart"/>
      <w:r w:rsidRPr="002D77EC">
        <w:rPr>
          <w:rFonts w:ascii="Times New Roman" w:eastAsia="Times New Roman" w:hAnsi="Times New Roman" w:cs="Times New Roman"/>
          <w:sz w:val="24"/>
          <w:szCs w:val="24"/>
          <w:lang w:eastAsia="de-DE"/>
        </w:rPr>
        <w:t>women</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gynecological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examination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supplemented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further</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testing</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that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depends</w:t>
      </w:r>
      <w:proofErr w:type="spellEnd"/>
      <w:r w:rsidRPr="002D77EC">
        <w:rPr>
          <w:rFonts w:ascii="Times New Roman" w:eastAsia="Times New Roman" w:hAnsi="Times New Roman" w:cs="Times New Roman"/>
          <w:sz w:val="24"/>
          <w:szCs w:val="24"/>
          <w:lang w:eastAsia="de-DE"/>
        </w:rPr>
        <w:t xml:space="preserve"> on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patient’s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symptoms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Colonoscopy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obligatory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to</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rule</w:t>
      </w:r>
      <w:proofErr w:type="spellEnd"/>
      <w:r w:rsidRPr="002D77EC">
        <w:rPr>
          <w:rFonts w:ascii="Times New Roman" w:eastAsia="Times New Roman" w:hAnsi="Times New Roman" w:cs="Times New Roman"/>
          <w:sz w:val="24"/>
          <w:szCs w:val="24"/>
          <w:lang w:eastAsia="de-DE"/>
        </w:rPr>
        <w:t xml:space="preserve"> out </w:t>
      </w:r>
      <w:proofErr w:type="spellStart"/>
      <w:r w:rsidRPr="002D77EC">
        <w:rPr>
          <w:rFonts w:ascii="Times New Roman" w:eastAsia="Times New Roman" w:hAnsi="Times New Roman" w:cs="Times New Roman"/>
          <w:sz w:val="24"/>
          <w:szCs w:val="24"/>
          <w:lang w:eastAsia="de-DE"/>
        </w:rPr>
        <w:t>underlying</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pathological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abnormalities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communicating</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diagnosis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irritable </w:t>
      </w:r>
      <w:proofErr w:type="spellStart"/>
      <w:r w:rsidRPr="002D77EC">
        <w:rPr>
          <w:rFonts w:ascii="Times New Roman" w:eastAsia="Times New Roman" w:hAnsi="Times New Roman" w:cs="Times New Roman"/>
          <w:sz w:val="24"/>
          <w:szCs w:val="24"/>
          <w:lang w:eastAsia="de-DE"/>
        </w:rPr>
        <w:t>bowel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syndrome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to</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patient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physician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shows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that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patient’s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symptoms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concerns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have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been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taken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seriously</w:t>
      </w:r>
      <w:proofErr w:type="spellEnd"/>
      <w:r w:rsidRPr="002D77EC">
        <w:rPr>
          <w:rFonts w:ascii="Times New Roman" w:eastAsia="Times New Roman" w:hAnsi="Times New Roman" w:cs="Times New Roman"/>
          <w:sz w:val="24"/>
          <w:szCs w:val="24"/>
          <w:lang w:eastAsia="de-DE"/>
        </w:rPr>
        <w:t xml:space="preserve">. The </w:t>
      </w:r>
      <w:proofErr w:type="spellStart"/>
      <w:r w:rsidRPr="002D77EC">
        <w:rPr>
          <w:rFonts w:ascii="Times New Roman" w:eastAsia="Times New Roman" w:hAnsi="Times New Roman" w:cs="Times New Roman"/>
          <w:sz w:val="24"/>
          <w:szCs w:val="24"/>
          <w:lang w:eastAsia="de-DE"/>
        </w:rPr>
        <w:t>mainstays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treatment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are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patient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education</w:t>
      </w:r>
      <w:proofErr w:type="spellEnd"/>
      <w:r w:rsidRPr="002D77EC">
        <w:rPr>
          <w:rFonts w:ascii="Times New Roman" w:eastAsia="Times New Roman" w:hAnsi="Times New Roman" w:cs="Times New Roman"/>
          <w:sz w:val="24"/>
          <w:szCs w:val="24"/>
          <w:lang w:eastAsia="de-DE"/>
        </w:rPr>
        <w:t xml:space="preserve"> on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benign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course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disease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encouragement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salubrious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lifestyle</w:t>
      </w:r>
      <w:proofErr w:type="spellEnd"/>
      <w:r w:rsidRPr="002D77EC">
        <w:rPr>
          <w:rFonts w:ascii="Times New Roman" w:eastAsia="Times New Roman" w:hAnsi="Times New Roman" w:cs="Times New Roman"/>
          <w:sz w:val="24"/>
          <w:szCs w:val="24"/>
          <w:lang w:eastAsia="de-DE"/>
        </w:rPr>
        <w:t xml:space="preserve">. Further </w:t>
      </w:r>
      <w:proofErr w:type="spellStart"/>
      <w:r w:rsidRPr="002D77EC">
        <w:rPr>
          <w:rFonts w:ascii="Times New Roman" w:eastAsia="Times New Roman" w:hAnsi="Times New Roman" w:cs="Times New Roman"/>
          <w:sz w:val="24"/>
          <w:szCs w:val="24"/>
          <w:lang w:eastAsia="de-DE"/>
        </w:rPr>
        <w:t>treatment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options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include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dietary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measures</w:t>
      </w:r>
      <w:proofErr w:type="spellEnd"/>
      <w:r w:rsidRPr="002D77EC">
        <w:rPr>
          <w:rFonts w:ascii="Times New Roman" w:eastAsia="Times New Roman" w:hAnsi="Times New Roman" w:cs="Times New Roman"/>
          <w:sz w:val="24"/>
          <w:szCs w:val="24"/>
          <w:lang w:eastAsia="de-DE"/>
        </w:rPr>
        <w:t xml:space="preserve">, time-limited </w:t>
      </w:r>
      <w:proofErr w:type="spellStart"/>
      <w:r w:rsidRPr="002D77EC">
        <w:rPr>
          <w:rFonts w:ascii="Times New Roman" w:eastAsia="Times New Roman" w:hAnsi="Times New Roman" w:cs="Times New Roman"/>
          <w:sz w:val="24"/>
          <w:szCs w:val="24"/>
          <w:lang w:eastAsia="de-DE"/>
        </w:rPr>
        <w:t>symptomatic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treatment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with</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drugs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psychotherapy</w:t>
      </w:r>
      <w:proofErr w:type="spellEnd"/>
      <w:r w:rsidRPr="002D77EC">
        <w:rPr>
          <w:rFonts w:ascii="Times New Roman" w:eastAsia="Times New Roman" w:hAnsi="Times New Roman" w:cs="Times New Roman"/>
          <w:sz w:val="24"/>
          <w:szCs w:val="24"/>
          <w:lang w:eastAsia="de-DE"/>
        </w:rPr>
        <w:t>.</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sz w:val="24"/>
          <w:szCs w:val="24"/>
          <w:u w:val="single"/>
          <w:lang w:eastAsia="de-DE"/>
        </w:rPr>
        <w:t>Conclusion</w:t>
      </w:r>
      <w:proofErr w:type="spellEnd"/>
      <w:r w:rsidRPr="002D77EC">
        <w:rPr>
          <w:rFonts w:ascii="Times New Roman" w:eastAsia="Times New Roman" w:hAnsi="Times New Roman" w:cs="Times New Roman"/>
          <w:sz w:val="24"/>
          <w:szCs w:val="24"/>
          <w:u w:val="single"/>
          <w:lang w:eastAsia="de-DE"/>
        </w:rPr>
        <w:t>:</w:t>
      </w:r>
      <w:r w:rsidRPr="002D77EC">
        <w:rPr>
          <w:rFonts w:ascii="Times New Roman" w:eastAsia="Times New Roman" w:hAnsi="Times New Roman" w:cs="Times New Roman"/>
          <w:sz w:val="24"/>
          <w:szCs w:val="24"/>
          <w:lang w:eastAsia="de-DE"/>
        </w:rPr>
        <w:t xml:space="preserve"> The </w:t>
      </w:r>
      <w:proofErr w:type="spellStart"/>
      <w:r w:rsidRPr="002D77EC">
        <w:rPr>
          <w:rFonts w:ascii="Times New Roman" w:eastAsia="Times New Roman" w:hAnsi="Times New Roman" w:cs="Times New Roman"/>
          <w:sz w:val="24"/>
          <w:szCs w:val="24"/>
          <w:lang w:eastAsia="de-DE"/>
        </w:rPr>
        <w:t>diagnosis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functional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bowel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disorder</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based</w:t>
      </w:r>
      <w:proofErr w:type="spellEnd"/>
      <w:r w:rsidRPr="002D77EC">
        <w:rPr>
          <w:rFonts w:ascii="Times New Roman" w:eastAsia="Times New Roman" w:hAnsi="Times New Roman" w:cs="Times New Roman"/>
          <w:sz w:val="24"/>
          <w:szCs w:val="24"/>
          <w:lang w:eastAsia="de-DE"/>
        </w:rPr>
        <w:t xml:space="preserve"> on a </w:t>
      </w:r>
      <w:proofErr w:type="spellStart"/>
      <w:r w:rsidRPr="002D77EC">
        <w:rPr>
          <w:rFonts w:ascii="Times New Roman" w:eastAsia="Times New Roman" w:hAnsi="Times New Roman" w:cs="Times New Roman"/>
          <w:sz w:val="24"/>
          <w:szCs w:val="24"/>
          <w:lang w:eastAsia="de-DE"/>
        </w:rPr>
        <w:t>thorough</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history</w:t>
      </w:r>
      <w:proofErr w:type="spellEnd"/>
      <w:r w:rsidRPr="002D77EC">
        <w:rPr>
          <w:rFonts w:ascii="Times New Roman" w:eastAsia="Times New Roman" w:hAnsi="Times New Roman" w:cs="Times New Roman"/>
          <w:sz w:val="24"/>
          <w:szCs w:val="24"/>
          <w:lang w:eastAsia="de-DE"/>
        </w:rPr>
        <w:t xml:space="preserve"> (positive </w:t>
      </w:r>
      <w:proofErr w:type="spellStart"/>
      <w:r w:rsidRPr="002D77EC">
        <w:rPr>
          <w:rFonts w:ascii="Times New Roman" w:eastAsia="Times New Roman" w:hAnsi="Times New Roman" w:cs="Times New Roman"/>
          <w:sz w:val="24"/>
          <w:szCs w:val="24"/>
          <w:lang w:eastAsia="de-DE"/>
        </w:rPr>
        <w:t>criteria</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a </w:t>
      </w:r>
      <w:proofErr w:type="spellStart"/>
      <w:r w:rsidRPr="002D77EC">
        <w:rPr>
          <w:rFonts w:ascii="Times New Roman" w:eastAsia="Times New Roman" w:hAnsi="Times New Roman" w:cs="Times New Roman"/>
          <w:sz w:val="24"/>
          <w:szCs w:val="24"/>
          <w:lang w:eastAsia="de-DE"/>
        </w:rPr>
        <w:t>small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battery</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diagnostic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tests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to</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exclude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somatic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disease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Both</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diagnostic</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assessment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and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treatment</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should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carried</w:t>
      </w:r>
      <w:proofErr w:type="spellEnd"/>
      <w:r w:rsidRPr="002D77EC">
        <w:rPr>
          <w:rFonts w:ascii="Times New Roman" w:eastAsia="Times New Roman" w:hAnsi="Times New Roman" w:cs="Times New Roman"/>
          <w:sz w:val="24"/>
          <w:szCs w:val="24"/>
          <w:lang w:eastAsia="de-DE"/>
        </w:rPr>
        <w:t xml:space="preserve"> out in </w:t>
      </w:r>
      <w:proofErr w:type="spellStart"/>
      <w:r w:rsidRPr="002D77EC">
        <w:rPr>
          <w:rFonts w:ascii="Times New Roman" w:eastAsia="Times New Roman" w:hAnsi="Times New Roman" w:cs="Times New Roman"/>
          <w:sz w:val="24"/>
          <w:szCs w:val="24"/>
          <w:lang w:eastAsia="de-DE"/>
        </w:rPr>
        <w:t>accordance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with</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published</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guidelines</w:t>
      </w:r>
      <w:proofErr w:type="spellEnd"/>
      <w:r w:rsidRPr="002D77EC">
        <w:rPr>
          <w:rFonts w:ascii="Times New Roman" w:eastAsia="Times New Roman" w:hAnsi="Times New Roman" w:cs="Times New Roman"/>
          <w:sz w:val="24"/>
          <w:szCs w:val="24"/>
          <w:lang w:eastAsia="de-DE"/>
        </w:rPr>
        <w:t xml:space="preserve">. </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Zitierweise</w:t>
      </w:r>
      <w:r w:rsidRPr="002D77EC">
        <w:rPr>
          <w:rFonts w:ascii="Times New Roman" w:eastAsia="Times New Roman" w:hAnsi="Times New Roman" w:cs="Times New Roman"/>
          <w:sz w:val="24"/>
          <w:szCs w:val="24"/>
          <w:lang w:eastAsia="de-DE"/>
        </w:rPr>
        <w:br/>
        <w:t xml:space="preserve">Häuser W, Layer P, Henningsen P, </w:t>
      </w:r>
      <w:proofErr w:type="spellStart"/>
      <w:r w:rsidRPr="002D77EC">
        <w:rPr>
          <w:rFonts w:ascii="Times New Roman" w:eastAsia="Times New Roman" w:hAnsi="Times New Roman" w:cs="Times New Roman"/>
          <w:sz w:val="24"/>
          <w:szCs w:val="24"/>
          <w:lang w:eastAsia="de-DE"/>
        </w:rPr>
        <w:t>Kruis</w:t>
      </w:r>
      <w:proofErr w:type="spellEnd"/>
      <w:r w:rsidRPr="002D77EC">
        <w:rPr>
          <w:rFonts w:ascii="Times New Roman" w:eastAsia="Times New Roman" w:hAnsi="Times New Roman" w:cs="Times New Roman"/>
          <w:sz w:val="24"/>
          <w:szCs w:val="24"/>
          <w:lang w:eastAsia="de-DE"/>
        </w:rPr>
        <w:t xml:space="preserve"> W: </w:t>
      </w:r>
      <w:proofErr w:type="spellStart"/>
      <w:r w:rsidRPr="002D77EC">
        <w:rPr>
          <w:rFonts w:ascii="Times New Roman" w:eastAsia="Times New Roman" w:hAnsi="Times New Roman" w:cs="Times New Roman"/>
          <w:sz w:val="24"/>
          <w:szCs w:val="24"/>
          <w:lang w:eastAsia="de-DE"/>
        </w:rPr>
        <w:t>Functional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bowel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disorders</w:t>
      </w:r>
      <w:proofErr w:type="spellEnd"/>
      <w:r w:rsidRPr="002D77EC">
        <w:rPr>
          <w:rFonts w:ascii="Times New Roman" w:eastAsia="Times New Roman" w:hAnsi="Times New Roman" w:cs="Times New Roman"/>
          <w:sz w:val="24"/>
          <w:szCs w:val="24"/>
          <w:lang w:eastAsia="de-DE"/>
        </w:rPr>
        <w:t xml:space="preserve"> in </w:t>
      </w:r>
      <w:proofErr w:type="spellStart"/>
      <w:r w:rsidRPr="002D77EC">
        <w:rPr>
          <w:rFonts w:ascii="Times New Roman" w:eastAsia="Times New Roman" w:hAnsi="Times New Roman" w:cs="Times New Roman"/>
          <w:sz w:val="24"/>
          <w:szCs w:val="24"/>
          <w:lang w:eastAsia="de-DE"/>
        </w:rPr>
        <w:t>adults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Dtsch</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Arztebl</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Int</w:t>
      </w:r>
      <w:proofErr w:type="spellEnd"/>
      <w:r w:rsidRPr="002D77EC">
        <w:rPr>
          <w:rFonts w:ascii="Times New Roman" w:eastAsia="Times New Roman" w:hAnsi="Times New Roman" w:cs="Times New Roman"/>
          <w:sz w:val="24"/>
          <w:szCs w:val="24"/>
          <w:lang w:eastAsia="de-DE"/>
        </w:rPr>
        <w:t xml:space="preserve"> 2012; 109(5): 83–94. DOI: 10.3238/arztebl.2012.0083</w:t>
      </w:r>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Mit „e“ gekennzeichnete Literatur:</w:t>
      </w:r>
      <w:r w:rsidRPr="002D77EC">
        <w:rPr>
          <w:rFonts w:ascii="Times New Roman" w:eastAsia="Times New Roman" w:hAnsi="Times New Roman" w:cs="Times New Roman"/>
          <w:sz w:val="24"/>
          <w:szCs w:val="24"/>
          <w:lang w:eastAsia="de-DE"/>
        </w:rPr>
        <w:br/>
      </w:r>
      <w:hyperlink r:id="rId127" w:tgtFrame="_self" w:history="1">
        <w:r w:rsidRPr="002D77EC">
          <w:rPr>
            <w:rFonts w:ascii="Times New Roman" w:eastAsia="Times New Roman" w:hAnsi="Times New Roman" w:cs="Times New Roman"/>
            <w:color w:val="0000FF"/>
            <w:sz w:val="24"/>
            <w:szCs w:val="24"/>
            <w:u w:val="single"/>
            <w:lang w:eastAsia="de-DE"/>
          </w:rPr>
          <w:t>www.aerzteblatt.de/lit0512</w:t>
        </w:r>
      </w:hyperlink>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D77EC">
        <w:rPr>
          <w:rFonts w:ascii="Times New Roman" w:eastAsia="Times New Roman" w:hAnsi="Times New Roman" w:cs="Times New Roman"/>
          <w:sz w:val="24"/>
          <w:szCs w:val="24"/>
          <w:lang w:eastAsia="de-DE"/>
        </w:rPr>
        <w:t>eTabellen</w:t>
      </w:r>
      <w:proofErr w:type="spellEnd"/>
      <w:r w:rsidRPr="002D77EC">
        <w:rPr>
          <w:rFonts w:ascii="Times New Roman" w:eastAsia="Times New Roman" w:hAnsi="Times New Roman" w:cs="Times New Roman"/>
          <w:sz w:val="24"/>
          <w:szCs w:val="24"/>
          <w:lang w:eastAsia="de-DE"/>
        </w:rPr>
        <w:t>:</w:t>
      </w:r>
      <w:r w:rsidRPr="002D77EC">
        <w:rPr>
          <w:rFonts w:ascii="Times New Roman" w:eastAsia="Times New Roman" w:hAnsi="Times New Roman" w:cs="Times New Roman"/>
          <w:sz w:val="24"/>
          <w:szCs w:val="24"/>
          <w:lang w:eastAsia="de-DE"/>
        </w:rPr>
        <w:br/>
      </w:r>
      <w:hyperlink r:id="rId128" w:tgtFrame="_self" w:history="1">
        <w:r w:rsidRPr="002D77EC">
          <w:rPr>
            <w:rFonts w:ascii="Times New Roman" w:eastAsia="Times New Roman" w:hAnsi="Times New Roman" w:cs="Times New Roman"/>
            <w:color w:val="0000FF"/>
            <w:sz w:val="24"/>
            <w:szCs w:val="24"/>
            <w:u w:val="single"/>
            <w:lang w:eastAsia="de-DE"/>
          </w:rPr>
          <w:t>www.aerzteblatt.de/12m0083</w:t>
        </w:r>
      </w:hyperlink>
    </w:p>
    <w:p w:rsidR="002D77EC" w:rsidRPr="002D77EC" w:rsidRDefault="002D77EC" w:rsidP="002D77EC">
      <w:pPr>
        <w:spacing w:before="100" w:beforeAutospacing="1" w:after="100" w:afterAutospacing="1" w:line="240" w:lineRule="auto"/>
        <w:rPr>
          <w:rFonts w:ascii="Times New Roman" w:eastAsia="Times New Roman" w:hAnsi="Times New Roman" w:cs="Times New Roman"/>
          <w:sz w:val="24"/>
          <w:szCs w:val="24"/>
          <w:lang w:eastAsia="de-DE"/>
        </w:rPr>
      </w:pPr>
      <w:r w:rsidRPr="002D77EC">
        <w:rPr>
          <w:rFonts w:ascii="Times New Roman" w:eastAsia="Times New Roman" w:hAnsi="Times New Roman" w:cs="Times New Roman"/>
          <w:sz w:val="24"/>
          <w:szCs w:val="24"/>
          <w:lang w:eastAsia="de-DE"/>
        </w:rPr>
        <w:t xml:space="preserve">The English </w:t>
      </w:r>
      <w:proofErr w:type="spellStart"/>
      <w:r w:rsidRPr="002D77EC">
        <w:rPr>
          <w:rFonts w:ascii="Times New Roman" w:eastAsia="Times New Roman" w:hAnsi="Times New Roman" w:cs="Times New Roman"/>
          <w:sz w:val="24"/>
          <w:szCs w:val="24"/>
          <w:lang w:eastAsia="de-DE"/>
        </w:rPr>
        <w:t>version</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of</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this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article</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is</w:t>
      </w:r>
      <w:proofErr w:type="spellEnd"/>
      <w:r w:rsidRPr="002D77EC">
        <w:rPr>
          <w:rFonts w:ascii="Times New Roman" w:eastAsia="Times New Roman" w:hAnsi="Times New Roman" w:cs="Times New Roman"/>
          <w:sz w:val="24"/>
          <w:szCs w:val="24"/>
          <w:lang w:eastAsia="de-DE"/>
        </w:rPr>
        <w:t xml:space="preserve"> </w:t>
      </w:r>
      <w:proofErr w:type="spellStart"/>
      <w:r w:rsidRPr="002D77EC">
        <w:rPr>
          <w:rFonts w:ascii="Times New Roman" w:eastAsia="Times New Roman" w:hAnsi="Times New Roman" w:cs="Times New Roman"/>
          <w:sz w:val="24"/>
          <w:szCs w:val="24"/>
          <w:lang w:eastAsia="de-DE"/>
        </w:rPr>
        <w:t>available</w:t>
      </w:r>
      <w:proofErr w:type="spellEnd"/>
      <w:r w:rsidRPr="002D77EC">
        <w:rPr>
          <w:rFonts w:ascii="Times New Roman" w:eastAsia="Times New Roman" w:hAnsi="Times New Roman" w:cs="Times New Roman"/>
          <w:sz w:val="24"/>
          <w:szCs w:val="24"/>
          <w:lang w:eastAsia="de-DE"/>
        </w:rPr>
        <w:t xml:space="preserve"> online:</w:t>
      </w:r>
      <w:r w:rsidRPr="002D77EC">
        <w:rPr>
          <w:rFonts w:ascii="Times New Roman" w:eastAsia="Times New Roman" w:hAnsi="Times New Roman" w:cs="Times New Roman"/>
          <w:sz w:val="24"/>
          <w:szCs w:val="24"/>
          <w:lang w:eastAsia="de-DE"/>
        </w:rPr>
        <w:br/>
      </w:r>
      <w:hyperlink r:id="rId129" w:tgtFrame="_blank" w:history="1">
        <w:r w:rsidRPr="002D77EC">
          <w:rPr>
            <w:rFonts w:ascii="Times New Roman" w:eastAsia="Times New Roman" w:hAnsi="Times New Roman" w:cs="Times New Roman"/>
            <w:color w:val="0000FF"/>
            <w:sz w:val="24"/>
            <w:szCs w:val="24"/>
            <w:u w:val="single"/>
            <w:lang w:eastAsia="de-DE"/>
          </w:rPr>
          <w:t>www.aerzteblatt-international.de</w:t>
        </w:r>
      </w:hyperlink>
      <w:bookmarkStart w:id="0" w:name="_GoBack"/>
      <w:bookmarkEnd w:id="0"/>
    </w:p>
    <w:sectPr w:rsidR="002D77EC" w:rsidRPr="002D77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BC7"/>
    <w:multiLevelType w:val="multilevel"/>
    <w:tmpl w:val="F24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08C9"/>
    <w:multiLevelType w:val="multilevel"/>
    <w:tmpl w:val="6C72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C569B"/>
    <w:multiLevelType w:val="multilevel"/>
    <w:tmpl w:val="8D14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45F39"/>
    <w:multiLevelType w:val="multilevel"/>
    <w:tmpl w:val="A37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10626"/>
    <w:multiLevelType w:val="multilevel"/>
    <w:tmpl w:val="34C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81BA5"/>
    <w:multiLevelType w:val="multilevel"/>
    <w:tmpl w:val="A19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F6261"/>
    <w:multiLevelType w:val="multilevel"/>
    <w:tmpl w:val="BFA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D3741"/>
    <w:multiLevelType w:val="multilevel"/>
    <w:tmpl w:val="CCC6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966B3"/>
    <w:multiLevelType w:val="multilevel"/>
    <w:tmpl w:val="7948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67CBE"/>
    <w:multiLevelType w:val="multilevel"/>
    <w:tmpl w:val="A6A2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0"/>
  </w:num>
  <w:num w:numId="5">
    <w:abstractNumId w:val="4"/>
  </w:num>
  <w:num w:numId="6">
    <w:abstractNumId w:val="6"/>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EC"/>
    <w:rsid w:val="00196FD3"/>
    <w:rsid w:val="002D77EC"/>
    <w:rsid w:val="00882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CB0F"/>
  <w15:chartTrackingRefBased/>
  <w15:docId w15:val="{91C61302-DB78-40D9-8B6A-BAFF75A3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ammenfassunggrundschrift">
    <w:name w:val="zusammenfassung_grundschrift"/>
    <w:basedOn w:val="Standard"/>
    <w:rsid w:val="002D77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terstrichen">
    <w:name w:val="unterstrichen"/>
    <w:basedOn w:val="Absatz-Standardschriftart"/>
    <w:rsid w:val="002D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9743">
      <w:bodyDiv w:val="1"/>
      <w:marLeft w:val="0"/>
      <w:marRight w:val="0"/>
      <w:marTop w:val="0"/>
      <w:marBottom w:val="0"/>
      <w:divBdr>
        <w:top w:val="none" w:sz="0" w:space="0" w:color="auto"/>
        <w:left w:val="none" w:sz="0" w:space="0" w:color="auto"/>
        <w:bottom w:val="none" w:sz="0" w:space="0" w:color="auto"/>
        <w:right w:val="none" w:sz="0" w:space="0" w:color="auto"/>
      </w:divBdr>
      <w:divsChild>
        <w:div w:id="1014500480">
          <w:marLeft w:val="0"/>
          <w:marRight w:val="0"/>
          <w:marTop w:val="0"/>
          <w:marBottom w:val="0"/>
          <w:divBdr>
            <w:top w:val="none" w:sz="0" w:space="0" w:color="auto"/>
            <w:left w:val="none" w:sz="0" w:space="0" w:color="auto"/>
            <w:bottom w:val="none" w:sz="0" w:space="0" w:color="auto"/>
            <w:right w:val="none" w:sz="0" w:space="0" w:color="auto"/>
          </w:divBdr>
          <w:divsChild>
            <w:div w:id="446774007">
              <w:marLeft w:val="0"/>
              <w:marRight w:val="0"/>
              <w:marTop w:val="0"/>
              <w:marBottom w:val="0"/>
              <w:divBdr>
                <w:top w:val="none" w:sz="0" w:space="0" w:color="auto"/>
                <w:left w:val="none" w:sz="0" w:space="0" w:color="auto"/>
                <w:bottom w:val="none" w:sz="0" w:space="0" w:color="auto"/>
                <w:right w:val="none" w:sz="0" w:space="0" w:color="auto"/>
              </w:divBdr>
              <w:divsChild>
                <w:div w:id="1091002939">
                  <w:marLeft w:val="0"/>
                  <w:marRight w:val="0"/>
                  <w:marTop w:val="0"/>
                  <w:marBottom w:val="0"/>
                  <w:divBdr>
                    <w:top w:val="none" w:sz="0" w:space="0" w:color="auto"/>
                    <w:left w:val="none" w:sz="0" w:space="0" w:color="auto"/>
                    <w:bottom w:val="none" w:sz="0" w:space="0" w:color="auto"/>
                    <w:right w:val="none" w:sz="0" w:space="0" w:color="auto"/>
                  </w:divBdr>
                  <w:divsChild>
                    <w:div w:id="1570656285">
                      <w:marLeft w:val="0"/>
                      <w:marRight w:val="0"/>
                      <w:marTop w:val="0"/>
                      <w:marBottom w:val="0"/>
                      <w:divBdr>
                        <w:top w:val="none" w:sz="0" w:space="0" w:color="auto"/>
                        <w:left w:val="none" w:sz="0" w:space="0" w:color="auto"/>
                        <w:bottom w:val="none" w:sz="0" w:space="0" w:color="auto"/>
                        <w:right w:val="none" w:sz="0" w:space="0" w:color="auto"/>
                      </w:divBdr>
                      <w:divsChild>
                        <w:div w:id="1018195701">
                          <w:marLeft w:val="0"/>
                          <w:marRight w:val="0"/>
                          <w:marTop w:val="0"/>
                          <w:marBottom w:val="0"/>
                          <w:divBdr>
                            <w:top w:val="none" w:sz="0" w:space="0" w:color="auto"/>
                            <w:left w:val="none" w:sz="0" w:space="0" w:color="auto"/>
                            <w:bottom w:val="none" w:sz="0" w:space="0" w:color="auto"/>
                            <w:right w:val="none" w:sz="0" w:space="0" w:color="auto"/>
                          </w:divBdr>
                          <w:divsChild>
                            <w:div w:id="759251854">
                              <w:marLeft w:val="0"/>
                              <w:marRight w:val="0"/>
                              <w:marTop w:val="0"/>
                              <w:marBottom w:val="0"/>
                              <w:divBdr>
                                <w:top w:val="none" w:sz="0" w:space="0" w:color="auto"/>
                                <w:left w:val="none" w:sz="0" w:space="0" w:color="auto"/>
                                <w:bottom w:val="none" w:sz="0" w:space="0" w:color="auto"/>
                                <w:right w:val="none" w:sz="0" w:space="0" w:color="auto"/>
                              </w:divBdr>
                              <w:divsChild>
                                <w:div w:id="85158193">
                                  <w:marLeft w:val="0"/>
                                  <w:marRight w:val="0"/>
                                  <w:marTop w:val="0"/>
                                  <w:marBottom w:val="0"/>
                                  <w:divBdr>
                                    <w:top w:val="none" w:sz="0" w:space="0" w:color="auto"/>
                                    <w:left w:val="none" w:sz="0" w:space="0" w:color="auto"/>
                                    <w:bottom w:val="none" w:sz="0" w:space="0" w:color="auto"/>
                                    <w:right w:val="none" w:sz="0" w:space="0" w:color="auto"/>
                                  </w:divBdr>
                                  <w:divsChild>
                                    <w:div w:id="328212047">
                                      <w:marLeft w:val="0"/>
                                      <w:marRight w:val="0"/>
                                      <w:marTop w:val="0"/>
                                      <w:marBottom w:val="0"/>
                                      <w:divBdr>
                                        <w:top w:val="none" w:sz="0" w:space="0" w:color="auto"/>
                                        <w:left w:val="none" w:sz="0" w:space="0" w:color="auto"/>
                                        <w:bottom w:val="none" w:sz="0" w:space="0" w:color="auto"/>
                                        <w:right w:val="none" w:sz="0" w:space="0" w:color="auto"/>
                                      </w:divBdr>
                                      <w:divsChild>
                                        <w:div w:id="1411460524">
                                          <w:marLeft w:val="0"/>
                                          <w:marRight w:val="0"/>
                                          <w:marTop w:val="0"/>
                                          <w:marBottom w:val="0"/>
                                          <w:divBdr>
                                            <w:top w:val="none" w:sz="0" w:space="0" w:color="auto"/>
                                            <w:left w:val="none" w:sz="0" w:space="0" w:color="auto"/>
                                            <w:bottom w:val="none" w:sz="0" w:space="0" w:color="auto"/>
                                            <w:right w:val="none" w:sz="0" w:space="0" w:color="auto"/>
                                          </w:divBdr>
                                        </w:div>
                                        <w:div w:id="1138955292">
                                          <w:marLeft w:val="0"/>
                                          <w:marRight w:val="0"/>
                                          <w:marTop w:val="0"/>
                                          <w:marBottom w:val="0"/>
                                          <w:divBdr>
                                            <w:top w:val="none" w:sz="0" w:space="0" w:color="auto"/>
                                            <w:left w:val="none" w:sz="0" w:space="0" w:color="auto"/>
                                            <w:bottom w:val="none" w:sz="0" w:space="0" w:color="auto"/>
                                            <w:right w:val="none" w:sz="0" w:space="0" w:color="auto"/>
                                          </w:divBdr>
                                        </w:div>
                                        <w:div w:id="2113739899">
                                          <w:marLeft w:val="0"/>
                                          <w:marRight w:val="0"/>
                                          <w:marTop w:val="0"/>
                                          <w:marBottom w:val="0"/>
                                          <w:divBdr>
                                            <w:top w:val="none" w:sz="0" w:space="0" w:color="auto"/>
                                            <w:left w:val="none" w:sz="0" w:space="0" w:color="auto"/>
                                            <w:bottom w:val="none" w:sz="0" w:space="0" w:color="auto"/>
                                            <w:right w:val="none" w:sz="0" w:space="0" w:color="auto"/>
                                          </w:divBdr>
                                        </w:div>
                                        <w:div w:id="464467979">
                                          <w:marLeft w:val="0"/>
                                          <w:marRight w:val="0"/>
                                          <w:marTop w:val="0"/>
                                          <w:marBottom w:val="0"/>
                                          <w:divBdr>
                                            <w:top w:val="none" w:sz="0" w:space="0" w:color="auto"/>
                                            <w:left w:val="none" w:sz="0" w:space="0" w:color="auto"/>
                                            <w:bottom w:val="none" w:sz="0" w:space="0" w:color="auto"/>
                                            <w:right w:val="none" w:sz="0" w:space="0" w:color="auto"/>
                                          </w:divBdr>
                                        </w:div>
                                      </w:divsChild>
                                    </w:div>
                                    <w:div w:id="1521165191">
                                      <w:marLeft w:val="0"/>
                                      <w:marRight w:val="0"/>
                                      <w:marTop w:val="0"/>
                                      <w:marBottom w:val="0"/>
                                      <w:divBdr>
                                        <w:top w:val="none" w:sz="0" w:space="0" w:color="auto"/>
                                        <w:left w:val="none" w:sz="0" w:space="0" w:color="auto"/>
                                        <w:bottom w:val="none" w:sz="0" w:space="0" w:color="auto"/>
                                        <w:right w:val="none" w:sz="0" w:space="0" w:color="auto"/>
                                      </w:divBdr>
                                      <w:divsChild>
                                        <w:div w:id="490146120">
                                          <w:marLeft w:val="0"/>
                                          <w:marRight w:val="0"/>
                                          <w:marTop w:val="0"/>
                                          <w:marBottom w:val="0"/>
                                          <w:divBdr>
                                            <w:top w:val="none" w:sz="0" w:space="0" w:color="auto"/>
                                            <w:left w:val="none" w:sz="0" w:space="0" w:color="auto"/>
                                            <w:bottom w:val="none" w:sz="0" w:space="0" w:color="auto"/>
                                            <w:right w:val="none" w:sz="0" w:space="0" w:color="auto"/>
                                          </w:divBdr>
                                        </w:div>
                                        <w:div w:id="405612878">
                                          <w:marLeft w:val="0"/>
                                          <w:marRight w:val="0"/>
                                          <w:marTop w:val="0"/>
                                          <w:marBottom w:val="0"/>
                                          <w:divBdr>
                                            <w:top w:val="none" w:sz="0" w:space="0" w:color="auto"/>
                                            <w:left w:val="none" w:sz="0" w:space="0" w:color="auto"/>
                                            <w:bottom w:val="none" w:sz="0" w:space="0" w:color="auto"/>
                                            <w:right w:val="none" w:sz="0" w:space="0" w:color="auto"/>
                                          </w:divBdr>
                                        </w:div>
                                        <w:div w:id="397822671">
                                          <w:marLeft w:val="0"/>
                                          <w:marRight w:val="0"/>
                                          <w:marTop w:val="0"/>
                                          <w:marBottom w:val="0"/>
                                          <w:divBdr>
                                            <w:top w:val="none" w:sz="0" w:space="0" w:color="auto"/>
                                            <w:left w:val="none" w:sz="0" w:space="0" w:color="auto"/>
                                            <w:bottom w:val="none" w:sz="0" w:space="0" w:color="auto"/>
                                            <w:right w:val="none" w:sz="0" w:space="0" w:color="auto"/>
                                          </w:divBdr>
                                        </w:div>
                                        <w:div w:id="321929159">
                                          <w:marLeft w:val="0"/>
                                          <w:marRight w:val="0"/>
                                          <w:marTop w:val="0"/>
                                          <w:marBottom w:val="0"/>
                                          <w:divBdr>
                                            <w:top w:val="none" w:sz="0" w:space="0" w:color="auto"/>
                                            <w:left w:val="none" w:sz="0" w:space="0" w:color="auto"/>
                                            <w:bottom w:val="none" w:sz="0" w:space="0" w:color="auto"/>
                                            <w:right w:val="none" w:sz="0" w:space="0" w:color="auto"/>
                                          </w:divBdr>
                                        </w:div>
                                      </w:divsChild>
                                    </w:div>
                                    <w:div w:id="1758862748">
                                      <w:marLeft w:val="0"/>
                                      <w:marRight w:val="0"/>
                                      <w:marTop w:val="0"/>
                                      <w:marBottom w:val="0"/>
                                      <w:divBdr>
                                        <w:top w:val="none" w:sz="0" w:space="0" w:color="auto"/>
                                        <w:left w:val="none" w:sz="0" w:space="0" w:color="auto"/>
                                        <w:bottom w:val="none" w:sz="0" w:space="0" w:color="auto"/>
                                        <w:right w:val="none" w:sz="0" w:space="0" w:color="auto"/>
                                      </w:divBdr>
                                      <w:divsChild>
                                        <w:div w:id="569392934">
                                          <w:marLeft w:val="0"/>
                                          <w:marRight w:val="0"/>
                                          <w:marTop w:val="0"/>
                                          <w:marBottom w:val="0"/>
                                          <w:divBdr>
                                            <w:top w:val="none" w:sz="0" w:space="0" w:color="auto"/>
                                            <w:left w:val="none" w:sz="0" w:space="0" w:color="auto"/>
                                            <w:bottom w:val="none" w:sz="0" w:space="0" w:color="auto"/>
                                            <w:right w:val="none" w:sz="0" w:space="0" w:color="auto"/>
                                          </w:divBdr>
                                        </w:div>
                                        <w:div w:id="903684372">
                                          <w:marLeft w:val="0"/>
                                          <w:marRight w:val="0"/>
                                          <w:marTop w:val="0"/>
                                          <w:marBottom w:val="0"/>
                                          <w:divBdr>
                                            <w:top w:val="none" w:sz="0" w:space="0" w:color="auto"/>
                                            <w:left w:val="none" w:sz="0" w:space="0" w:color="auto"/>
                                            <w:bottom w:val="none" w:sz="0" w:space="0" w:color="auto"/>
                                            <w:right w:val="none" w:sz="0" w:space="0" w:color="auto"/>
                                          </w:divBdr>
                                        </w:div>
                                        <w:div w:id="335815247">
                                          <w:marLeft w:val="0"/>
                                          <w:marRight w:val="0"/>
                                          <w:marTop w:val="0"/>
                                          <w:marBottom w:val="0"/>
                                          <w:divBdr>
                                            <w:top w:val="none" w:sz="0" w:space="0" w:color="auto"/>
                                            <w:left w:val="none" w:sz="0" w:space="0" w:color="auto"/>
                                            <w:bottom w:val="none" w:sz="0" w:space="0" w:color="auto"/>
                                            <w:right w:val="none" w:sz="0" w:space="0" w:color="auto"/>
                                          </w:divBdr>
                                        </w:div>
                                        <w:div w:id="996111981">
                                          <w:marLeft w:val="0"/>
                                          <w:marRight w:val="0"/>
                                          <w:marTop w:val="0"/>
                                          <w:marBottom w:val="0"/>
                                          <w:divBdr>
                                            <w:top w:val="none" w:sz="0" w:space="0" w:color="auto"/>
                                            <w:left w:val="none" w:sz="0" w:space="0" w:color="auto"/>
                                            <w:bottom w:val="none" w:sz="0" w:space="0" w:color="auto"/>
                                            <w:right w:val="none" w:sz="0" w:space="0" w:color="auto"/>
                                          </w:divBdr>
                                        </w:div>
                                      </w:divsChild>
                                    </w:div>
                                    <w:div w:id="1567690727">
                                      <w:marLeft w:val="0"/>
                                      <w:marRight w:val="0"/>
                                      <w:marTop w:val="0"/>
                                      <w:marBottom w:val="0"/>
                                      <w:divBdr>
                                        <w:top w:val="none" w:sz="0" w:space="0" w:color="auto"/>
                                        <w:left w:val="none" w:sz="0" w:space="0" w:color="auto"/>
                                        <w:bottom w:val="none" w:sz="0" w:space="0" w:color="auto"/>
                                        <w:right w:val="none" w:sz="0" w:space="0" w:color="auto"/>
                                      </w:divBdr>
                                      <w:divsChild>
                                        <w:div w:id="1955672062">
                                          <w:marLeft w:val="0"/>
                                          <w:marRight w:val="0"/>
                                          <w:marTop w:val="0"/>
                                          <w:marBottom w:val="0"/>
                                          <w:divBdr>
                                            <w:top w:val="none" w:sz="0" w:space="0" w:color="auto"/>
                                            <w:left w:val="none" w:sz="0" w:space="0" w:color="auto"/>
                                            <w:bottom w:val="none" w:sz="0" w:space="0" w:color="auto"/>
                                            <w:right w:val="none" w:sz="0" w:space="0" w:color="auto"/>
                                          </w:divBdr>
                                        </w:div>
                                        <w:div w:id="732237299">
                                          <w:marLeft w:val="0"/>
                                          <w:marRight w:val="0"/>
                                          <w:marTop w:val="0"/>
                                          <w:marBottom w:val="0"/>
                                          <w:divBdr>
                                            <w:top w:val="none" w:sz="0" w:space="0" w:color="auto"/>
                                            <w:left w:val="none" w:sz="0" w:space="0" w:color="auto"/>
                                            <w:bottom w:val="none" w:sz="0" w:space="0" w:color="auto"/>
                                            <w:right w:val="none" w:sz="0" w:space="0" w:color="auto"/>
                                          </w:divBdr>
                                        </w:div>
                                        <w:div w:id="662516333">
                                          <w:marLeft w:val="0"/>
                                          <w:marRight w:val="0"/>
                                          <w:marTop w:val="0"/>
                                          <w:marBottom w:val="0"/>
                                          <w:divBdr>
                                            <w:top w:val="none" w:sz="0" w:space="0" w:color="auto"/>
                                            <w:left w:val="none" w:sz="0" w:space="0" w:color="auto"/>
                                            <w:bottom w:val="none" w:sz="0" w:space="0" w:color="auto"/>
                                            <w:right w:val="none" w:sz="0" w:space="0" w:color="auto"/>
                                          </w:divBdr>
                                        </w:div>
                                        <w:div w:id="643042667">
                                          <w:marLeft w:val="0"/>
                                          <w:marRight w:val="0"/>
                                          <w:marTop w:val="0"/>
                                          <w:marBottom w:val="0"/>
                                          <w:divBdr>
                                            <w:top w:val="none" w:sz="0" w:space="0" w:color="auto"/>
                                            <w:left w:val="none" w:sz="0" w:space="0" w:color="auto"/>
                                            <w:bottom w:val="none" w:sz="0" w:space="0" w:color="auto"/>
                                            <w:right w:val="none" w:sz="0" w:space="0" w:color="auto"/>
                                          </w:divBdr>
                                        </w:div>
                                      </w:divsChild>
                                    </w:div>
                                    <w:div w:id="1325663263">
                                      <w:marLeft w:val="0"/>
                                      <w:marRight w:val="0"/>
                                      <w:marTop w:val="0"/>
                                      <w:marBottom w:val="0"/>
                                      <w:divBdr>
                                        <w:top w:val="none" w:sz="0" w:space="0" w:color="auto"/>
                                        <w:left w:val="none" w:sz="0" w:space="0" w:color="auto"/>
                                        <w:bottom w:val="none" w:sz="0" w:space="0" w:color="auto"/>
                                        <w:right w:val="none" w:sz="0" w:space="0" w:color="auto"/>
                                      </w:divBdr>
                                      <w:divsChild>
                                        <w:div w:id="621811096">
                                          <w:marLeft w:val="0"/>
                                          <w:marRight w:val="0"/>
                                          <w:marTop w:val="0"/>
                                          <w:marBottom w:val="0"/>
                                          <w:divBdr>
                                            <w:top w:val="none" w:sz="0" w:space="0" w:color="auto"/>
                                            <w:left w:val="none" w:sz="0" w:space="0" w:color="auto"/>
                                            <w:bottom w:val="none" w:sz="0" w:space="0" w:color="auto"/>
                                            <w:right w:val="none" w:sz="0" w:space="0" w:color="auto"/>
                                          </w:divBdr>
                                        </w:div>
                                        <w:div w:id="2083285581">
                                          <w:marLeft w:val="0"/>
                                          <w:marRight w:val="0"/>
                                          <w:marTop w:val="0"/>
                                          <w:marBottom w:val="0"/>
                                          <w:divBdr>
                                            <w:top w:val="none" w:sz="0" w:space="0" w:color="auto"/>
                                            <w:left w:val="none" w:sz="0" w:space="0" w:color="auto"/>
                                            <w:bottom w:val="none" w:sz="0" w:space="0" w:color="auto"/>
                                            <w:right w:val="none" w:sz="0" w:space="0" w:color="auto"/>
                                          </w:divBdr>
                                        </w:div>
                                        <w:div w:id="1169365822">
                                          <w:marLeft w:val="0"/>
                                          <w:marRight w:val="0"/>
                                          <w:marTop w:val="0"/>
                                          <w:marBottom w:val="0"/>
                                          <w:divBdr>
                                            <w:top w:val="none" w:sz="0" w:space="0" w:color="auto"/>
                                            <w:left w:val="none" w:sz="0" w:space="0" w:color="auto"/>
                                            <w:bottom w:val="none" w:sz="0" w:space="0" w:color="auto"/>
                                            <w:right w:val="none" w:sz="0" w:space="0" w:color="auto"/>
                                          </w:divBdr>
                                        </w:div>
                                        <w:div w:id="627515803">
                                          <w:marLeft w:val="0"/>
                                          <w:marRight w:val="0"/>
                                          <w:marTop w:val="0"/>
                                          <w:marBottom w:val="0"/>
                                          <w:divBdr>
                                            <w:top w:val="none" w:sz="0" w:space="0" w:color="auto"/>
                                            <w:left w:val="none" w:sz="0" w:space="0" w:color="auto"/>
                                            <w:bottom w:val="none" w:sz="0" w:space="0" w:color="auto"/>
                                            <w:right w:val="none" w:sz="0" w:space="0" w:color="auto"/>
                                          </w:divBdr>
                                        </w:div>
                                      </w:divsChild>
                                    </w:div>
                                    <w:div w:id="608439096">
                                      <w:marLeft w:val="0"/>
                                      <w:marRight w:val="0"/>
                                      <w:marTop w:val="0"/>
                                      <w:marBottom w:val="0"/>
                                      <w:divBdr>
                                        <w:top w:val="none" w:sz="0" w:space="0" w:color="auto"/>
                                        <w:left w:val="none" w:sz="0" w:space="0" w:color="auto"/>
                                        <w:bottom w:val="none" w:sz="0" w:space="0" w:color="auto"/>
                                        <w:right w:val="none" w:sz="0" w:space="0" w:color="auto"/>
                                      </w:divBdr>
                                      <w:divsChild>
                                        <w:div w:id="734356794">
                                          <w:marLeft w:val="0"/>
                                          <w:marRight w:val="0"/>
                                          <w:marTop w:val="0"/>
                                          <w:marBottom w:val="0"/>
                                          <w:divBdr>
                                            <w:top w:val="none" w:sz="0" w:space="0" w:color="auto"/>
                                            <w:left w:val="none" w:sz="0" w:space="0" w:color="auto"/>
                                            <w:bottom w:val="none" w:sz="0" w:space="0" w:color="auto"/>
                                            <w:right w:val="none" w:sz="0" w:space="0" w:color="auto"/>
                                          </w:divBdr>
                                        </w:div>
                                        <w:div w:id="223639803">
                                          <w:marLeft w:val="0"/>
                                          <w:marRight w:val="0"/>
                                          <w:marTop w:val="0"/>
                                          <w:marBottom w:val="0"/>
                                          <w:divBdr>
                                            <w:top w:val="none" w:sz="0" w:space="0" w:color="auto"/>
                                            <w:left w:val="none" w:sz="0" w:space="0" w:color="auto"/>
                                            <w:bottom w:val="none" w:sz="0" w:space="0" w:color="auto"/>
                                            <w:right w:val="none" w:sz="0" w:space="0" w:color="auto"/>
                                          </w:divBdr>
                                        </w:div>
                                        <w:div w:id="1545408694">
                                          <w:marLeft w:val="0"/>
                                          <w:marRight w:val="0"/>
                                          <w:marTop w:val="0"/>
                                          <w:marBottom w:val="0"/>
                                          <w:divBdr>
                                            <w:top w:val="none" w:sz="0" w:space="0" w:color="auto"/>
                                            <w:left w:val="none" w:sz="0" w:space="0" w:color="auto"/>
                                            <w:bottom w:val="none" w:sz="0" w:space="0" w:color="auto"/>
                                            <w:right w:val="none" w:sz="0" w:space="0" w:color="auto"/>
                                          </w:divBdr>
                                        </w:div>
                                        <w:div w:id="761335106">
                                          <w:marLeft w:val="0"/>
                                          <w:marRight w:val="0"/>
                                          <w:marTop w:val="0"/>
                                          <w:marBottom w:val="0"/>
                                          <w:divBdr>
                                            <w:top w:val="none" w:sz="0" w:space="0" w:color="auto"/>
                                            <w:left w:val="none" w:sz="0" w:space="0" w:color="auto"/>
                                            <w:bottom w:val="none" w:sz="0" w:space="0" w:color="auto"/>
                                            <w:right w:val="none" w:sz="0" w:space="0" w:color="auto"/>
                                          </w:divBdr>
                                        </w:div>
                                      </w:divsChild>
                                    </w:div>
                                    <w:div w:id="607782793">
                                      <w:marLeft w:val="0"/>
                                      <w:marRight w:val="0"/>
                                      <w:marTop w:val="0"/>
                                      <w:marBottom w:val="0"/>
                                      <w:divBdr>
                                        <w:top w:val="none" w:sz="0" w:space="0" w:color="auto"/>
                                        <w:left w:val="none" w:sz="0" w:space="0" w:color="auto"/>
                                        <w:bottom w:val="none" w:sz="0" w:space="0" w:color="auto"/>
                                        <w:right w:val="none" w:sz="0" w:space="0" w:color="auto"/>
                                      </w:divBdr>
                                      <w:divsChild>
                                        <w:div w:id="1858348691">
                                          <w:marLeft w:val="0"/>
                                          <w:marRight w:val="0"/>
                                          <w:marTop w:val="0"/>
                                          <w:marBottom w:val="0"/>
                                          <w:divBdr>
                                            <w:top w:val="none" w:sz="0" w:space="0" w:color="auto"/>
                                            <w:left w:val="none" w:sz="0" w:space="0" w:color="auto"/>
                                            <w:bottom w:val="none" w:sz="0" w:space="0" w:color="auto"/>
                                            <w:right w:val="none" w:sz="0" w:space="0" w:color="auto"/>
                                          </w:divBdr>
                                        </w:div>
                                        <w:div w:id="1726488879">
                                          <w:marLeft w:val="0"/>
                                          <w:marRight w:val="0"/>
                                          <w:marTop w:val="0"/>
                                          <w:marBottom w:val="0"/>
                                          <w:divBdr>
                                            <w:top w:val="none" w:sz="0" w:space="0" w:color="auto"/>
                                            <w:left w:val="none" w:sz="0" w:space="0" w:color="auto"/>
                                            <w:bottom w:val="none" w:sz="0" w:space="0" w:color="auto"/>
                                            <w:right w:val="none" w:sz="0" w:space="0" w:color="auto"/>
                                          </w:divBdr>
                                        </w:div>
                                        <w:div w:id="661737281">
                                          <w:marLeft w:val="0"/>
                                          <w:marRight w:val="0"/>
                                          <w:marTop w:val="0"/>
                                          <w:marBottom w:val="0"/>
                                          <w:divBdr>
                                            <w:top w:val="none" w:sz="0" w:space="0" w:color="auto"/>
                                            <w:left w:val="none" w:sz="0" w:space="0" w:color="auto"/>
                                            <w:bottom w:val="none" w:sz="0" w:space="0" w:color="auto"/>
                                            <w:right w:val="none" w:sz="0" w:space="0" w:color="auto"/>
                                          </w:divBdr>
                                        </w:div>
                                        <w:div w:id="492575156">
                                          <w:marLeft w:val="0"/>
                                          <w:marRight w:val="0"/>
                                          <w:marTop w:val="0"/>
                                          <w:marBottom w:val="0"/>
                                          <w:divBdr>
                                            <w:top w:val="none" w:sz="0" w:space="0" w:color="auto"/>
                                            <w:left w:val="none" w:sz="0" w:space="0" w:color="auto"/>
                                            <w:bottom w:val="none" w:sz="0" w:space="0" w:color="auto"/>
                                            <w:right w:val="none" w:sz="0" w:space="0" w:color="auto"/>
                                          </w:divBdr>
                                        </w:div>
                                      </w:divsChild>
                                    </w:div>
                                    <w:div w:id="111095492">
                                      <w:marLeft w:val="0"/>
                                      <w:marRight w:val="0"/>
                                      <w:marTop w:val="0"/>
                                      <w:marBottom w:val="0"/>
                                      <w:divBdr>
                                        <w:top w:val="none" w:sz="0" w:space="0" w:color="auto"/>
                                        <w:left w:val="none" w:sz="0" w:space="0" w:color="auto"/>
                                        <w:bottom w:val="none" w:sz="0" w:space="0" w:color="auto"/>
                                        <w:right w:val="none" w:sz="0" w:space="0" w:color="auto"/>
                                      </w:divBdr>
                                      <w:divsChild>
                                        <w:div w:id="722679659">
                                          <w:marLeft w:val="0"/>
                                          <w:marRight w:val="0"/>
                                          <w:marTop w:val="0"/>
                                          <w:marBottom w:val="0"/>
                                          <w:divBdr>
                                            <w:top w:val="none" w:sz="0" w:space="0" w:color="auto"/>
                                            <w:left w:val="none" w:sz="0" w:space="0" w:color="auto"/>
                                            <w:bottom w:val="none" w:sz="0" w:space="0" w:color="auto"/>
                                            <w:right w:val="none" w:sz="0" w:space="0" w:color="auto"/>
                                          </w:divBdr>
                                        </w:div>
                                        <w:div w:id="609435388">
                                          <w:marLeft w:val="0"/>
                                          <w:marRight w:val="0"/>
                                          <w:marTop w:val="0"/>
                                          <w:marBottom w:val="0"/>
                                          <w:divBdr>
                                            <w:top w:val="none" w:sz="0" w:space="0" w:color="auto"/>
                                            <w:left w:val="none" w:sz="0" w:space="0" w:color="auto"/>
                                            <w:bottom w:val="none" w:sz="0" w:space="0" w:color="auto"/>
                                            <w:right w:val="none" w:sz="0" w:space="0" w:color="auto"/>
                                          </w:divBdr>
                                        </w:div>
                                        <w:div w:id="1611399359">
                                          <w:marLeft w:val="0"/>
                                          <w:marRight w:val="0"/>
                                          <w:marTop w:val="0"/>
                                          <w:marBottom w:val="0"/>
                                          <w:divBdr>
                                            <w:top w:val="none" w:sz="0" w:space="0" w:color="auto"/>
                                            <w:left w:val="none" w:sz="0" w:space="0" w:color="auto"/>
                                            <w:bottom w:val="none" w:sz="0" w:space="0" w:color="auto"/>
                                            <w:right w:val="none" w:sz="0" w:space="0" w:color="auto"/>
                                          </w:divBdr>
                                        </w:div>
                                        <w:div w:id="541404957">
                                          <w:marLeft w:val="0"/>
                                          <w:marRight w:val="0"/>
                                          <w:marTop w:val="0"/>
                                          <w:marBottom w:val="0"/>
                                          <w:divBdr>
                                            <w:top w:val="none" w:sz="0" w:space="0" w:color="auto"/>
                                            <w:left w:val="none" w:sz="0" w:space="0" w:color="auto"/>
                                            <w:bottom w:val="none" w:sz="0" w:space="0" w:color="auto"/>
                                            <w:right w:val="none" w:sz="0" w:space="0" w:color="auto"/>
                                          </w:divBdr>
                                        </w:div>
                                      </w:divsChild>
                                    </w:div>
                                    <w:div w:id="1538200542">
                                      <w:marLeft w:val="0"/>
                                      <w:marRight w:val="0"/>
                                      <w:marTop w:val="0"/>
                                      <w:marBottom w:val="0"/>
                                      <w:divBdr>
                                        <w:top w:val="none" w:sz="0" w:space="0" w:color="auto"/>
                                        <w:left w:val="none" w:sz="0" w:space="0" w:color="auto"/>
                                        <w:bottom w:val="none" w:sz="0" w:space="0" w:color="auto"/>
                                        <w:right w:val="none" w:sz="0" w:space="0" w:color="auto"/>
                                      </w:divBdr>
                                      <w:divsChild>
                                        <w:div w:id="541669576">
                                          <w:marLeft w:val="0"/>
                                          <w:marRight w:val="0"/>
                                          <w:marTop w:val="0"/>
                                          <w:marBottom w:val="0"/>
                                          <w:divBdr>
                                            <w:top w:val="none" w:sz="0" w:space="0" w:color="auto"/>
                                            <w:left w:val="none" w:sz="0" w:space="0" w:color="auto"/>
                                            <w:bottom w:val="none" w:sz="0" w:space="0" w:color="auto"/>
                                            <w:right w:val="none" w:sz="0" w:space="0" w:color="auto"/>
                                          </w:divBdr>
                                        </w:div>
                                        <w:div w:id="1452939879">
                                          <w:marLeft w:val="0"/>
                                          <w:marRight w:val="0"/>
                                          <w:marTop w:val="0"/>
                                          <w:marBottom w:val="0"/>
                                          <w:divBdr>
                                            <w:top w:val="none" w:sz="0" w:space="0" w:color="auto"/>
                                            <w:left w:val="none" w:sz="0" w:space="0" w:color="auto"/>
                                            <w:bottom w:val="none" w:sz="0" w:space="0" w:color="auto"/>
                                            <w:right w:val="none" w:sz="0" w:space="0" w:color="auto"/>
                                          </w:divBdr>
                                        </w:div>
                                        <w:div w:id="2046560393">
                                          <w:marLeft w:val="0"/>
                                          <w:marRight w:val="0"/>
                                          <w:marTop w:val="0"/>
                                          <w:marBottom w:val="0"/>
                                          <w:divBdr>
                                            <w:top w:val="none" w:sz="0" w:space="0" w:color="auto"/>
                                            <w:left w:val="none" w:sz="0" w:space="0" w:color="auto"/>
                                            <w:bottom w:val="none" w:sz="0" w:space="0" w:color="auto"/>
                                            <w:right w:val="none" w:sz="0" w:space="0" w:color="auto"/>
                                          </w:divBdr>
                                        </w:div>
                                        <w:div w:id="21450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91441">
                      <w:marLeft w:val="0"/>
                      <w:marRight w:val="0"/>
                      <w:marTop w:val="0"/>
                      <w:marBottom w:val="0"/>
                      <w:divBdr>
                        <w:top w:val="none" w:sz="0" w:space="0" w:color="auto"/>
                        <w:left w:val="none" w:sz="0" w:space="0" w:color="auto"/>
                        <w:bottom w:val="none" w:sz="0" w:space="0" w:color="auto"/>
                        <w:right w:val="none" w:sz="0" w:space="0" w:color="auto"/>
                      </w:divBdr>
                      <w:divsChild>
                        <w:div w:id="1833982308">
                          <w:marLeft w:val="0"/>
                          <w:marRight w:val="0"/>
                          <w:marTop w:val="0"/>
                          <w:marBottom w:val="0"/>
                          <w:divBdr>
                            <w:top w:val="none" w:sz="0" w:space="0" w:color="auto"/>
                            <w:left w:val="none" w:sz="0" w:space="0" w:color="auto"/>
                            <w:bottom w:val="none" w:sz="0" w:space="0" w:color="auto"/>
                            <w:right w:val="none" w:sz="0" w:space="0" w:color="auto"/>
                          </w:divBdr>
                          <w:divsChild>
                            <w:div w:id="19022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53562">
      <w:bodyDiv w:val="1"/>
      <w:marLeft w:val="0"/>
      <w:marRight w:val="0"/>
      <w:marTop w:val="0"/>
      <w:marBottom w:val="0"/>
      <w:divBdr>
        <w:top w:val="none" w:sz="0" w:space="0" w:color="auto"/>
        <w:left w:val="none" w:sz="0" w:space="0" w:color="auto"/>
        <w:bottom w:val="none" w:sz="0" w:space="0" w:color="auto"/>
        <w:right w:val="none" w:sz="0" w:space="0" w:color="auto"/>
      </w:divBdr>
      <w:divsChild>
        <w:div w:id="1026172494">
          <w:marLeft w:val="0"/>
          <w:marRight w:val="0"/>
          <w:marTop w:val="0"/>
          <w:marBottom w:val="0"/>
          <w:divBdr>
            <w:top w:val="none" w:sz="0" w:space="0" w:color="auto"/>
            <w:left w:val="none" w:sz="0" w:space="0" w:color="auto"/>
            <w:bottom w:val="none" w:sz="0" w:space="0" w:color="auto"/>
            <w:right w:val="none" w:sz="0" w:space="0" w:color="auto"/>
          </w:divBdr>
        </w:div>
      </w:divsChild>
    </w:div>
    <w:div w:id="759987605">
      <w:bodyDiv w:val="1"/>
      <w:marLeft w:val="0"/>
      <w:marRight w:val="0"/>
      <w:marTop w:val="0"/>
      <w:marBottom w:val="0"/>
      <w:divBdr>
        <w:top w:val="none" w:sz="0" w:space="0" w:color="auto"/>
        <w:left w:val="none" w:sz="0" w:space="0" w:color="auto"/>
        <w:bottom w:val="none" w:sz="0" w:space="0" w:color="auto"/>
        <w:right w:val="none" w:sz="0" w:space="0" w:color="auto"/>
      </w:divBdr>
      <w:divsChild>
        <w:div w:id="153604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erzteblatt.de/archiv/121092/lit.asp?id=121092" TargetMode="External"/><Relationship Id="rId117" Type="http://schemas.openxmlformats.org/officeDocument/2006/relationships/hyperlink" Target="http://www.aerzteblatt.de/archiv/121092/lit.asp?id=121092" TargetMode="External"/><Relationship Id="rId21" Type="http://schemas.openxmlformats.org/officeDocument/2006/relationships/hyperlink" Target="http://www.aerzteblatt.de/archiv/121092/lit.asp?id=121092" TargetMode="External"/><Relationship Id="rId42" Type="http://schemas.openxmlformats.org/officeDocument/2006/relationships/hyperlink" Target="http://www.aerzteblatt.de/archiv/121092/lit.asp?id=121092" TargetMode="External"/><Relationship Id="rId47" Type="http://schemas.openxmlformats.org/officeDocument/2006/relationships/hyperlink" Target="http://www.aerzteblatt.de/archiv/121092/lit.asp?id=121092" TargetMode="External"/><Relationship Id="rId63" Type="http://schemas.openxmlformats.org/officeDocument/2006/relationships/hyperlink" Target="http://www.aerzteblatt.de/callback/image.asp?id=47126" TargetMode="External"/><Relationship Id="rId68" Type="http://schemas.openxmlformats.org/officeDocument/2006/relationships/hyperlink" Target="http://www.aerzteblatt.de/archiv/121092/lit.asp?id=121092" TargetMode="External"/><Relationship Id="rId84" Type="http://schemas.openxmlformats.org/officeDocument/2006/relationships/hyperlink" Target="http://www.aerzteblatt.de/archiv/121092/lit.asp?id=121092" TargetMode="External"/><Relationship Id="rId89" Type="http://schemas.openxmlformats.org/officeDocument/2006/relationships/hyperlink" Target="http://www.aerzteblatt.de/image.asp?id=47467&amp;w=526" TargetMode="External"/><Relationship Id="rId112" Type="http://schemas.openxmlformats.org/officeDocument/2006/relationships/hyperlink" Target="http://www.aerzteblatt.de/archiv/121092/lit.asp?id=121092" TargetMode="External"/><Relationship Id="rId16" Type="http://schemas.openxmlformats.org/officeDocument/2006/relationships/hyperlink" Target="http://www.aerzteblatt.de/archiv/121092/lit.asp?id=121092" TargetMode="External"/><Relationship Id="rId107" Type="http://schemas.openxmlformats.org/officeDocument/2006/relationships/hyperlink" Target="http://www.aerzteblatt.de/callback/image.asp?id=47136" TargetMode="External"/><Relationship Id="rId11" Type="http://schemas.openxmlformats.org/officeDocument/2006/relationships/hyperlink" Target="http://www.aerzteblatt.de/archiv/121092/lit.asp?id=121092" TargetMode="External"/><Relationship Id="rId32" Type="http://schemas.openxmlformats.org/officeDocument/2006/relationships/hyperlink" Target="http://www.aerzteblatt.de/archiv/121092/lit.asp?id=121092" TargetMode="External"/><Relationship Id="rId37" Type="http://schemas.openxmlformats.org/officeDocument/2006/relationships/hyperlink" Target="http://www.aerzteblatt.de/callback/image.asp?id=47138" TargetMode="External"/><Relationship Id="rId53" Type="http://schemas.openxmlformats.org/officeDocument/2006/relationships/hyperlink" Target="http://www.aerzteblatt.de/archiv/121092/lit.asp?id=121092" TargetMode="External"/><Relationship Id="rId58" Type="http://schemas.openxmlformats.org/officeDocument/2006/relationships/hyperlink" Target="http://www.aerzteblatt.de/archiv/121092/lit.asp?id=121092" TargetMode="External"/><Relationship Id="rId74" Type="http://schemas.openxmlformats.org/officeDocument/2006/relationships/image" Target="media/image4.gif"/><Relationship Id="rId79" Type="http://schemas.openxmlformats.org/officeDocument/2006/relationships/image" Target="media/image5.gif"/><Relationship Id="rId102" Type="http://schemas.openxmlformats.org/officeDocument/2006/relationships/hyperlink" Target="http://www.aerzteblatt.de/archiv/121092/lit.asp?id=121092" TargetMode="External"/><Relationship Id="rId123" Type="http://schemas.openxmlformats.org/officeDocument/2006/relationships/hyperlink" Target="http://www.aerzteblatt.de/archiv/121092/lit.asp?id=121092" TargetMode="External"/><Relationship Id="rId128" Type="http://schemas.openxmlformats.org/officeDocument/2006/relationships/hyperlink" Target="http://www.aerzteblatt.de/12m0083" TargetMode="External"/><Relationship Id="rId5" Type="http://schemas.openxmlformats.org/officeDocument/2006/relationships/hyperlink" Target="http://www.aerzteblatt.de/int/archive/article/121174" TargetMode="External"/><Relationship Id="rId90" Type="http://schemas.openxmlformats.org/officeDocument/2006/relationships/hyperlink" Target="http://www.aerzteblatt.de/callback/image.asp?id=47132" TargetMode="External"/><Relationship Id="rId95" Type="http://schemas.openxmlformats.org/officeDocument/2006/relationships/hyperlink" Target="http://www.aerzteblatt.de/callback/image.asp?id=47134" TargetMode="External"/><Relationship Id="rId19" Type="http://schemas.openxmlformats.org/officeDocument/2006/relationships/hyperlink" Target="http://www.aerzteblatt.de/archiv/121092/lit.asp?id=121092" TargetMode="External"/><Relationship Id="rId14" Type="http://schemas.openxmlformats.org/officeDocument/2006/relationships/hyperlink" Target="http://www.aerzteblatt.de/archiv/121092/lit.asp?id=121092" TargetMode="External"/><Relationship Id="rId22" Type="http://schemas.openxmlformats.org/officeDocument/2006/relationships/hyperlink" Target="http://www.aerzteblatt.de/archiv/121092/lit.asp?id=121092" TargetMode="External"/><Relationship Id="rId27" Type="http://schemas.openxmlformats.org/officeDocument/2006/relationships/hyperlink" Target="http://www.aerzteblatt.de/archiv/121092/lit.asp?id=121092" TargetMode="External"/><Relationship Id="rId30" Type="http://schemas.openxmlformats.org/officeDocument/2006/relationships/hyperlink" Target="http://www.aerzteblatt.de/archiv/121092/lit.asp?id=121092" TargetMode="External"/><Relationship Id="rId35" Type="http://schemas.openxmlformats.org/officeDocument/2006/relationships/hyperlink" Target="http://www.aerzteblatt.de/archiv/121092/lit.asp?id=121092" TargetMode="External"/><Relationship Id="rId43" Type="http://schemas.openxmlformats.org/officeDocument/2006/relationships/hyperlink" Target="http://www.aerzteblatt.de/archiv/121092/lit.asp?id=121092" TargetMode="External"/><Relationship Id="rId48" Type="http://schemas.openxmlformats.org/officeDocument/2006/relationships/hyperlink" Target="http://www.aerzteblatt.de/archiv/121092/lit.asp?id=121092" TargetMode="External"/><Relationship Id="rId56" Type="http://schemas.openxmlformats.org/officeDocument/2006/relationships/hyperlink" Target="http://www.aerzteblatt.de/archiv/121092/lit.asp?id=121092" TargetMode="External"/><Relationship Id="rId64" Type="http://schemas.openxmlformats.org/officeDocument/2006/relationships/image" Target="media/image2.gif"/><Relationship Id="rId69" Type="http://schemas.openxmlformats.org/officeDocument/2006/relationships/hyperlink" Target="http://www.aerzteblatt.de/callback/image.asp?id=47128" TargetMode="External"/><Relationship Id="rId77" Type="http://schemas.openxmlformats.org/officeDocument/2006/relationships/hyperlink" Target="http://www.aerzteblatt.de/archiv/121092/lit.asp?id=121092" TargetMode="External"/><Relationship Id="rId100" Type="http://schemas.openxmlformats.org/officeDocument/2006/relationships/hyperlink" Target="http://www.aerzteblatt.de/archiv/121092/lit.asp?id=121092" TargetMode="External"/><Relationship Id="rId105" Type="http://schemas.openxmlformats.org/officeDocument/2006/relationships/image" Target="media/image8.gif"/><Relationship Id="rId113" Type="http://schemas.openxmlformats.org/officeDocument/2006/relationships/hyperlink" Target="http://www.aerzteblatt.de/archiv/121092/lit.asp?id=121092" TargetMode="External"/><Relationship Id="rId118" Type="http://schemas.openxmlformats.org/officeDocument/2006/relationships/hyperlink" Target="http://www.aerzteblatt.de/archiv/121092/lit.asp?id=121092" TargetMode="External"/><Relationship Id="rId126" Type="http://schemas.openxmlformats.org/officeDocument/2006/relationships/hyperlink" Target="mailto:wolfgang.kruis@googlemail.com" TargetMode="External"/><Relationship Id="rId8" Type="http://schemas.openxmlformats.org/officeDocument/2006/relationships/hyperlink" Target="http://www.aerzteblatt.de/sucheprofi?mode=p&amp;autor=Henningsen%2C+Peter" TargetMode="External"/><Relationship Id="rId51" Type="http://schemas.openxmlformats.org/officeDocument/2006/relationships/hyperlink" Target="http://www.aerzteblatt.de/archiv/121092/lit.asp?id=121092" TargetMode="External"/><Relationship Id="rId72" Type="http://schemas.openxmlformats.org/officeDocument/2006/relationships/hyperlink" Target="http://www.aerzteblatt.de/callback/image.asp?id=47128" TargetMode="External"/><Relationship Id="rId80" Type="http://schemas.openxmlformats.org/officeDocument/2006/relationships/hyperlink" Target="http://www.aerzteblatt.de/image.asp?id=47471&amp;w=526" TargetMode="External"/><Relationship Id="rId85" Type="http://schemas.openxmlformats.org/officeDocument/2006/relationships/hyperlink" Target="http://www.aerzteblatt.de/archiv/121092/lit.asp?id=121092" TargetMode="External"/><Relationship Id="rId93" Type="http://schemas.openxmlformats.org/officeDocument/2006/relationships/image" Target="media/image7.gif"/><Relationship Id="rId98" Type="http://schemas.openxmlformats.org/officeDocument/2006/relationships/hyperlink" Target="http://www.aerzteblatt.de/archiv/121092/lit.asp?id=121092" TargetMode="External"/><Relationship Id="rId121" Type="http://schemas.openxmlformats.org/officeDocument/2006/relationships/hyperlink" Target="http://www.aerzteblatt.de/archiv/121092/lit.asp?id=121092" TargetMode="External"/><Relationship Id="rId3" Type="http://schemas.openxmlformats.org/officeDocument/2006/relationships/settings" Target="settings.xml"/><Relationship Id="rId12" Type="http://schemas.openxmlformats.org/officeDocument/2006/relationships/hyperlink" Target="http://www.aerzteblatt.de/archiv/121092/lit.asp?id=121092" TargetMode="External"/><Relationship Id="rId17" Type="http://schemas.openxmlformats.org/officeDocument/2006/relationships/hyperlink" Target="http://www.aerzteblatt.de/archiv/121092/lit.asp?id=121092" TargetMode="External"/><Relationship Id="rId25" Type="http://schemas.openxmlformats.org/officeDocument/2006/relationships/hyperlink" Target="http://www.aerzteblatt.de/archiv/121092/lit.asp?id=121092" TargetMode="External"/><Relationship Id="rId33" Type="http://schemas.openxmlformats.org/officeDocument/2006/relationships/hyperlink" Target="http://www.aerzteblatt.de/archiv/121092/lit.asp?id=121092" TargetMode="External"/><Relationship Id="rId38" Type="http://schemas.openxmlformats.org/officeDocument/2006/relationships/image" Target="media/image1.gif"/><Relationship Id="rId46" Type="http://schemas.openxmlformats.org/officeDocument/2006/relationships/hyperlink" Target="http://www.aerzteblatt.de/archiv/121092/lit.asp?id=121092" TargetMode="External"/><Relationship Id="rId59" Type="http://schemas.openxmlformats.org/officeDocument/2006/relationships/hyperlink" Target="http://www.aerzteblatt.de/archiv/121092/lit.asp?id=121092" TargetMode="External"/><Relationship Id="rId67" Type="http://schemas.openxmlformats.org/officeDocument/2006/relationships/hyperlink" Target="http://www.aerzteblatt.de/archiv/121092/lit.asp?id=121092" TargetMode="External"/><Relationship Id="rId103" Type="http://schemas.openxmlformats.org/officeDocument/2006/relationships/hyperlink" Target="http://www.aerzteblatt.de/archiv/121092/lit.asp?id=121092" TargetMode="External"/><Relationship Id="rId108" Type="http://schemas.openxmlformats.org/officeDocument/2006/relationships/hyperlink" Target="http://www.aerzteblatt.de/callback/image.asp?id=47290" TargetMode="External"/><Relationship Id="rId116" Type="http://schemas.openxmlformats.org/officeDocument/2006/relationships/hyperlink" Target="http://www.aerzteblatt.de/archiv/121092/lit.asp?id=121092" TargetMode="External"/><Relationship Id="rId124" Type="http://schemas.openxmlformats.org/officeDocument/2006/relationships/hyperlink" Target="http://www.aerzteblatt.de/archiv/121092/lit.asp?id=121092" TargetMode="External"/><Relationship Id="rId129" Type="http://schemas.openxmlformats.org/officeDocument/2006/relationships/hyperlink" Target="http://www.aerzteblatt-international.de" TargetMode="External"/><Relationship Id="rId20" Type="http://schemas.openxmlformats.org/officeDocument/2006/relationships/hyperlink" Target="http://www.aerzteblatt.de/archiv/121092/lit.asp?id=121092" TargetMode="External"/><Relationship Id="rId41" Type="http://schemas.openxmlformats.org/officeDocument/2006/relationships/hyperlink" Target="http://www.aerzteblatt.de/archiv/121092/lit.asp?id=121092" TargetMode="External"/><Relationship Id="rId54" Type="http://schemas.openxmlformats.org/officeDocument/2006/relationships/hyperlink" Target="http://www.aerzteblatt.de/archiv/121092/lit.asp?id=121092" TargetMode="External"/><Relationship Id="rId62" Type="http://schemas.openxmlformats.org/officeDocument/2006/relationships/hyperlink" Target="http://www.aerzteblatt.de/archiv/121092/lit.asp?id=121092" TargetMode="External"/><Relationship Id="rId70" Type="http://schemas.openxmlformats.org/officeDocument/2006/relationships/image" Target="media/image3.gif"/><Relationship Id="rId75" Type="http://schemas.openxmlformats.org/officeDocument/2006/relationships/hyperlink" Target="http://www.aerzteblatt.de/image.asp?id=47466&amp;w=389" TargetMode="External"/><Relationship Id="rId83" Type="http://schemas.openxmlformats.org/officeDocument/2006/relationships/hyperlink" Target="http://www.aerzteblatt.de/archiv/121092/lit.asp?id=121092" TargetMode="External"/><Relationship Id="rId88" Type="http://schemas.openxmlformats.org/officeDocument/2006/relationships/image" Target="media/image6.gif"/><Relationship Id="rId91" Type="http://schemas.openxmlformats.org/officeDocument/2006/relationships/hyperlink" Target="http://www.aerzteblatt.de/archiv/121092/lit.asp?id=121092" TargetMode="External"/><Relationship Id="rId96" Type="http://schemas.openxmlformats.org/officeDocument/2006/relationships/hyperlink" Target="http://www.aerzteblatt.de/archiv/121092/lit.asp?id=121092" TargetMode="External"/><Relationship Id="rId111" Type="http://schemas.openxmlformats.org/officeDocument/2006/relationships/hyperlink" Target="http://www.aerzteblatt.de/callback/image.asp?id=47290" TargetMode="External"/><Relationship Id="rId1" Type="http://schemas.openxmlformats.org/officeDocument/2006/relationships/numbering" Target="numbering.xml"/><Relationship Id="rId6" Type="http://schemas.openxmlformats.org/officeDocument/2006/relationships/hyperlink" Target="http://www.aerzteblatt.de/sucheprofi?mode=p&amp;autor=H%E4user%2C+Winfried" TargetMode="External"/><Relationship Id="rId15" Type="http://schemas.openxmlformats.org/officeDocument/2006/relationships/hyperlink" Target="http://www.aerzteblatt.de/archiv/121092/lit.asp?id=121092" TargetMode="External"/><Relationship Id="rId23" Type="http://schemas.openxmlformats.org/officeDocument/2006/relationships/hyperlink" Target="http://www.aerzteblatt.de/archiv/121092/lit.asp?id=121092" TargetMode="External"/><Relationship Id="rId28" Type="http://schemas.openxmlformats.org/officeDocument/2006/relationships/hyperlink" Target="http://www.aerzteblatt.de/archiv/121092/lit.asp?id=121092" TargetMode="External"/><Relationship Id="rId36" Type="http://schemas.openxmlformats.org/officeDocument/2006/relationships/hyperlink" Target="http://www.aerzteblatt.de/archiv/121092/lit.asp?id=121092" TargetMode="External"/><Relationship Id="rId49" Type="http://schemas.openxmlformats.org/officeDocument/2006/relationships/hyperlink" Target="http://www.aerzteblatt.de/archiv/121092/lit.asp?id=121092" TargetMode="External"/><Relationship Id="rId57" Type="http://schemas.openxmlformats.org/officeDocument/2006/relationships/hyperlink" Target="http://www.aerzteblatt.de/archiv/121092/lit.asp?id=121092" TargetMode="External"/><Relationship Id="rId106" Type="http://schemas.openxmlformats.org/officeDocument/2006/relationships/hyperlink" Target="http://www.aerzteblatt.de/image.asp?id=47469&amp;w=389" TargetMode="External"/><Relationship Id="rId114" Type="http://schemas.openxmlformats.org/officeDocument/2006/relationships/hyperlink" Target="http://www.aerzteblatt.de/archiv/121092/lit.asp?id=121092" TargetMode="External"/><Relationship Id="rId119" Type="http://schemas.openxmlformats.org/officeDocument/2006/relationships/hyperlink" Target="http://www.aerzteblatt.de/archiv/121092/lit.asp?id=121092" TargetMode="External"/><Relationship Id="rId127" Type="http://schemas.openxmlformats.org/officeDocument/2006/relationships/hyperlink" Target="http://www.aerzteblatt.de/lit0512" TargetMode="External"/><Relationship Id="rId10" Type="http://schemas.openxmlformats.org/officeDocument/2006/relationships/hyperlink" Target="http://www.aerzteblatt.de/archiv/121092/lit.asp?id=121092" TargetMode="External"/><Relationship Id="rId31" Type="http://schemas.openxmlformats.org/officeDocument/2006/relationships/hyperlink" Target="http://www.aerzteblatt.de/archiv/121092/lit.asp?id=121092" TargetMode="External"/><Relationship Id="rId44" Type="http://schemas.openxmlformats.org/officeDocument/2006/relationships/hyperlink" Target="http://www.aerzteblatt.de/archiv/121092/lit.asp?id=121092" TargetMode="External"/><Relationship Id="rId52" Type="http://schemas.openxmlformats.org/officeDocument/2006/relationships/hyperlink" Target="http://www.aerzteblatt.de/archiv/121092/lit.asp?id=121092" TargetMode="External"/><Relationship Id="rId60" Type="http://schemas.openxmlformats.org/officeDocument/2006/relationships/hyperlink" Target="http://www.aerzteblatt.de/archiv/121092/lit.asp?id=121092" TargetMode="External"/><Relationship Id="rId65" Type="http://schemas.openxmlformats.org/officeDocument/2006/relationships/hyperlink" Target="http://www.aerzteblatt.de/image.asp?id=47464&amp;w=526" TargetMode="External"/><Relationship Id="rId73" Type="http://schemas.openxmlformats.org/officeDocument/2006/relationships/hyperlink" Target="http://www.aerzteblatt.de/callback/image.asp?id=47130" TargetMode="External"/><Relationship Id="rId78" Type="http://schemas.openxmlformats.org/officeDocument/2006/relationships/hyperlink" Target="http://www.aerzteblatt.de/callback/image.asp?id=47140" TargetMode="External"/><Relationship Id="rId81" Type="http://schemas.openxmlformats.org/officeDocument/2006/relationships/hyperlink" Target="http://www.aerzteblatt.de/callback/image.asp?id=47140" TargetMode="External"/><Relationship Id="rId86" Type="http://schemas.openxmlformats.org/officeDocument/2006/relationships/hyperlink" Target="http://www.aerzteblatt.de/archiv/121092/lit.asp?id=121092" TargetMode="External"/><Relationship Id="rId94" Type="http://schemas.openxmlformats.org/officeDocument/2006/relationships/hyperlink" Target="http://www.aerzteblatt.de/image.asp?id=47468&amp;w=389" TargetMode="External"/><Relationship Id="rId99" Type="http://schemas.openxmlformats.org/officeDocument/2006/relationships/hyperlink" Target="http://www.aerzteblatt.de/archiv/121092/lit.asp?id=121092" TargetMode="External"/><Relationship Id="rId101" Type="http://schemas.openxmlformats.org/officeDocument/2006/relationships/hyperlink" Target="http://www.aerzteblatt.de/archiv/121092/lit.asp?id=121092" TargetMode="External"/><Relationship Id="rId122" Type="http://schemas.openxmlformats.org/officeDocument/2006/relationships/hyperlink" Target="http://www.aerzteblatt.de/archiv/121092/lit.asp?id=121092"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rzteblatt.de/sucheprofi?mode=p&amp;autor=Kruis%2C+Wolfgang" TargetMode="External"/><Relationship Id="rId13" Type="http://schemas.openxmlformats.org/officeDocument/2006/relationships/hyperlink" Target="http://www.aerzteblatt.de/archiv/121092/lit.asp?id=121092" TargetMode="External"/><Relationship Id="rId18" Type="http://schemas.openxmlformats.org/officeDocument/2006/relationships/hyperlink" Target="http://www.aerzteblatt.de/archiv/121092/lit.asp?id=121092" TargetMode="External"/><Relationship Id="rId39" Type="http://schemas.openxmlformats.org/officeDocument/2006/relationships/hyperlink" Target="http://www.aerzteblatt.de/image.asp?id=47470&amp;w=526" TargetMode="External"/><Relationship Id="rId109" Type="http://schemas.openxmlformats.org/officeDocument/2006/relationships/image" Target="media/image9.gif"/><Relationship Id="rId34" Type="http://schemas.openxmlformats.org/officeDocument/2006/relationships/hyperlink" Target="http://www.aerzteblatt.de/archiv/121092/lit.asp?id=121092" TargetMode="External"/><Relationship Id="rId50" Type="http://schemas.openxmlformats.org/officeDocument/2006/relationships/hyperlink" Target="http://www.aerzteblatt.de/archiv/121092/lit.asp?id=121092" TargetMode="External"/><Relationship Id="rId55" Type="http://schemas.openxmlformats.org/officeDocument/2006/relationships/hyperlink" Target="http://www.aerzteblatt.de/archiv/121092/lit.asp?id=121092" TargetMode="External"/><Relationship Id="rId76" Type="http://schemas.openxmlformats.org/officeDocument/2006/relationships/hyperlink" Target="http://www.aerzteblatt.de/callback/image.asp?id=47130" TargetMode="External"/><Relationship Id="rId97" Type="http://schemas.openxmlformats.org/officeDocument/2006/relationships/hyperlink" Target="http://www.aerzteblatt.de/archiv/121092/lit.asp?id=121092" TargetMode="External"/><Relationship Id="rId104" Type="http://schemas.openxmlformats.org/officeDocument/2006/relationships/hyperlink" Target="http://www.aerzteblatt.de/callback/image.asp?id=47136" TargetMode="External"/><Relationship Id="rId120" Type="http://schemas.openxmlformats.org/officeDocument/2006/relationships/hyperlink" Target="http://www.aerzteblatt.de/archiv/121092/lit.asp?id=121092" TargetMode="External"/><Relationship Id="rId125" Type="http://schemas.openxmlformats.org/officeDocument/2006/relationships/hyperlink" Target="http://www.aerzteblatt.de/archiv/121092/lit.asp?id=121092" TargetMode="External"/><Relationship Id="rId7" Type="http://schemas.openxmlformats.org/officeDocument/2006/relationships/hyperlink" Target="http://www.aerzteblatt.de/sucheprofi?mode=p&amp;autor=Layer%2C+Peter" TargetMode="External"/><Relationship Id="rId71" Type="http://schemas.openxmlformats.org/officeDocument/2006/relationships/hyperlink" Target="http://www.aerzteblatt.de/image.asp?id=47465&amp;w=389" TargetMode="External"/><Relationship Id="rId92" Type="http://schemas.openxmlformats.org/officeDocument/2006/relationships/hyperlink" Target="http://www.aerzteblatt.de/callback/image.asp?id=47134" TargetMode="External"/><Relationship Id="rId2" Type="http://schemas.openxmlformats.org/officeDocument/2006/relationships/styles" Target="styles.xml"/><Relationship Id="rId29" Type="http://schemas.openxmlformats.org/officeDocument/2006/relationships/hyperlink" Target="http://www.aerzteblatt.de/archiv/121092/lit.asp?id=121092" TargetMode="External"/><Relationship Id="rId24" Type="http://schemas.openxmlformats.org/officeDocument/2006/relationships/hyperlink" Target="http://www.aerzteblatt.de/archiv/121092/lit.asp?id=121092" TargetMode="External"/><Relationship Id="rId40" Type="http://schemas.openxmlformats.org/officeDocument/2006/relationships/hyperlink" Target="http://www.aerzteblatt.de/callback/image.asp?id=47138" TargetMode="External"/><Relationship Id="rId45" Type="http://schemas.openxmlformats.org/officeDocument/2006/relationships/hyperlink" Target="http://www.aerzteblatt.de/archiv/121092/lit.asp?id=121092" TargetMode="External"/><Relationship Id="rId66" Type="http://schemas.openxmlformats.org/officeDocument/2006/relationships/hyperlink" Target="http://www.aerzteblatt.de/callback/image.asp?id=47126" TargetMode="External"/><Relationship Id="rId87" Type="http://schemas.openxmlformats.org/officeDocument/2006/relationships/hyperlink" Target="http://www.aerzteblatt.de/callback/image.asp?id=47132" TargetMode="External"/><Relationship Id="rId110" Type="http://schemas.openxmlformats.org/officeDocument/2006/relationships/hyperlink" Target="http://www.aerzteblatt.de/image.asp?id=47594&amp;w=800" TargetMode="External"/><Relationship Id="rId115" Type="http://schemas.openxmlformats.org/officeDocument/2006/relationships/hyperlink" Target="http://www.aerzteblatt.de/archiv/121092/lit.asp?id=121092" TargetMode="External"/><Relationship Id="rId131" Type="http://schemas.openxmlformats.org/officeDocument/2006/relationships/theme" Target="theme/theme1.xml"/><Relationship Id="rId61" Type="http://schemas.openxmlformats.org/officeDocument/2006/relationships/hyperlink" Target="http://www.aerzteblatt.de/archiv/121092/lit.asp?id=121092" TargetMode="External"/><Relationship Id="rId82" Type="http://schemas.openxmlformats.org/officeDocument/2006/relationships/hyperlink" Target="http://www.aerzteblatt.de/archiv/121092/lit.asp?id=12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5891</Words>
  <Characters>37119</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2016-11-18T18:52:00Z</dcterms:created>
  <dcterms:modified xsi:type="dcterms:W3CDTF">2016-11-18T19:05:00Z</dcterms:modified>
</cp:coreProperties>
</file>