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B4C" w:rsidRPr="00806B4C" w:rsidRDefault="00806B4C" w:rsidP="00806B4C">
      <w:pPr>
        <w:spacing w:before="100" w:beforeAutospacing="1" w:after="100" w:afterAutospacing="1" w:line="240" w:lineRule="auto"/>
        <w:rPr>
          <w:rFonts w:ascii="Times New Roman" w:eastAsia="Times New Roman" w:hAnsi="Times New Roman" w:cs="Times New Roman"/>
          <w:sz w:val="24"/>
          <w:szCs w:val="24"/>
          <w:lang w:eastAsia="de-DE"/>
        </w:rPr>
      </w:pPr>
      <w:r w:rsidRPr="00806B4C">
        <w:rPr>
          <w:rFonts w:ascii="Times New Roman" w:eastAsia="Times New Roman" w:hAnsi="Times New Roman" w:cs="Times New Roman"/>
          <w:sz w:val="24"/>
          <w:szCs w:val="24"/>
          <w:lang w:eastAsia="de-DE"/>
        </w:rPr>
        <w:t>16. November 2016</w:t>
      </w:r>
    </w:p>
    <w:p w:rsidR="00806B4C" w:rsidRPr="00806B4C" w:rsidRDefault="00806B4C" w:rsidP="00806B4C">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bookmarkStart w:id="0" w:name="_GoBack"/>
      <w:r w:rsidRPr="00806B4C">
        <w:rPr>
          <w:rFonts w:ascii="Times New Roman" w:eastAsia="Times New Roman" w:hAnsi="Times New Roman" w:cs="Times New Roman"/>
          <w:b/>
          <w:bCs/>
          <w:kern w:val="36"/>
          <w:sz w:val="48"/>
          <w:szCs w:val="48"/>
          <w:lang w:eastAsia="de-DE"/>
        </w:rPr>
        <w:t>Crystal-Meth-Abhängigkeit erkennen und behandeln</w:t>
      </w:r>
    </w:p>
    <w:bookmarkEnd w:id="0"/>
    <w:p w:rsidR="00806B4C" w:rsidRPr="00806B4C" w:rsidRDefault="00806B4C" w:rsidP="00806B4C">
      <w:pPr>
        <w:spacing w:after="0" w:line="240" w:lineRule="auto"/>
        <w:rPr>
          <w:rFonts w:ascii="Times New Roman" w:eastAsia="Times New Roman" w:hAnsi="Times New Roman" w:cs="Times New Roman"/>
          <w:sz w:val="24"/>
          <w:szCs w:val="24"/>
          <w:lang w:eastAsia="de-DE"/>
        </w:rPr>
      </w:pPr>
      <w:r w:rsidRPr="00806B4C">
        <w:rPr>
          <w:rFonts w:ascii="Times New Roman" w:eastAsia="Times New Roman" w:hAnsi="Times New Roman" w:cs="Times New Roman"/>
          <w:noProof/>
          <w:sz w:val="24"/>
          <w:szCs w:val="24"/>
          <w:lang w:eastAsia="de-DE"/>
        </w:rPr>
        <w:drawing>
          <wp:inline distT="0" distB="0" distL="0" distR="0" wp14:anchorId="4D53F9A1" wp14:editId="381049F6">
            <wp:extent cx="11144250" cy="6070600"/>
            <wp:effectExtent l="0" t="0" r="0" b="6350"/>
            <wp:docPr id="1" name="Bild 1" descr="https://api.coliquio.de/images/07ec3867-e617-42e2-8f50-0035ac9a27fd/variants/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i.coliquio.de/images/07ec3867-e617-42e2-8f50-0035ac9a27fd/variants/fu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44250" cy="6070600"/>
                    </a:xfrm>
                    <a:prstGeom prst="rect">
                      <a:avLst/>
                    </a:prstGeom>
                    <a:noFill/>
                    <a:ln>
                      <a:noFill/>
                    </a:ln>
                  </pic:spPr>
                </pic:pic>
              </a:graphicData>
            </a:graphic>
          </wp:inline>
        </w:drawing>
      </w:r>
    </w:p>
    <w:p w:rsidR="00806B4C" w:rsidRPr="00806B4C" w:rsidRDefault="00806B4C" w:rsidP="00806B4C">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806B4C">
        <w:rPr>
          <w:rFonts w:ascii="Times New Roman" w:eastAsia="Times New Roman" w:hAnsi="Times New Roman" w:cs="Times New Roman"/>
          <w:b/>
          <w:bCs/>
          <w:sz w:val="24"/>
          <w:szCs w:val="24"/>
          <w:lang w:eastAsia="de-DE"/>
        </w:rPr>
        <w:t>Methamphetamin</w:t>
      </w:r>
      <w:proofErr w:type="spellEnd"/>
      <w:r w:rsidRPr="00806B4C">
        <w:rPr>
          <w:rFonts w:ascii="Times New Roman" w:eastAsia="Times New Roman" w:hAnsi="Times New Roman" w:cs="Times New Roman"/>
          <w:b/>
          <w:bCs/>
          <w:sz w:val="24"/>
          <w:szCs w:val="24"/>
          <w:lang w:eastAsia="de-DE"/>
        </w:rPr>
        <w:t xml:space="preserve"> (Crystal Meth) verbreitet sich in den vergangenen Jahren zunehmend in Deutschland. Doch liegen noch keine evidenzbasierten Behandlungskonzepte vor. Hier stellen wir Ihnen vor, an welchen Symptomen Sie </w:t>
      </w:r>
      <w:proofErr w:type="spellStart"/>
      <w:r w:rsidRPr="00806B4C">
        <w:rPr>
          <w:rFonts w:ascii="Times New Roman" w:eastAsia="Times New Roman" w:hAnsi="Times New Roman" w:cs="Times New Roman"/>
          <w:b/>
          <w:bCs/>
          <w:sz w:val="24"/>
          <w:szCs w:val="24"/>
          <w:lang w:eastAsia="de-DE"/>
        </w:rPr>
        <w:t>Methamphetaminkonsum</w:t>
      </w:r>
      <w:proofErr w:type="spellEnd"/>
      <w:r w:rsidRPr="00806B4C">
        <w:rPr>
          <w:rFonts w:ascii="Times New Roman" w:eastAsia="Times New Roman" w:hAnsi="Times New Roman" w:cs="Times New Roman"/>
          <w:b/>
          <w:bCs/>
          <w:sz w:val="24"/>
          <w:szCs w:val="24"/>
          <w:lang w:eastAsia="de-DE"/>
        </w:rPr>
        <w:t xml:space="preserve"> und -abhängigkeit erkennen können.   </w:t>
      </w:r>
    </w:p>
    <w:p w:rsidR="00806B4C" w:rsidRPr="00806B4C" w:rsidRDefault="00806B4C" w:rsidP="00806B4C">
      <w:pPr>
        <w:spacing w:before="100" w:beforeAutospacing="1" w:after="100" w:afterAutospacing="1" w:line="240" w:lineRule="auto"/>
        <w:rPr>
          <w:rFonts w:ascii="Times New Roman" w:eastAsia="Times New Roman" w:hAnsi="Times New Roman" w:cs="Times New Roman"/>
          <w:sz w:val="24"/>
          <w:szCs w:val="24"/>
          <w:lang w:eastAsia="de-DE"/>
        </w:rPr>
      </w:pPr>
      <w:r w:rsidRPr="00806B4C">
        <w:rPr>
          <w:rFonts w:ascii="Times New Roman" w:eastAsia="Times New Roman" w:hAnsi="Times New Roman" w:cs="Times New Roman"/>
          <w:i/>
          <w:iCs/>
          <w:sz w:val="24"/>
          <w:szCs w:val="24"/>
          <w:lang w:eastAsia="de-DE"/>
        </w:rPr>
        <w:t>Dieser Beitrag basiert auf einer Publikation in der Fachzeitschrift „</w:t>
      </w:r>
      <w:hyperlink r:id="rId6" w:history="1">
        <w:r w:rsidRPr="00806B4C">
          <w:rPr>
            <w:rFonts w:ascii="Times New Roman" w:eastAsia="Times New Roman" w:hAnsi="Times New Roman" w:cs="Times New Roman"/>
            <w:i/>
            <w:iCs/>
            <w:color w:val="0000FF"/>
            <w:sz w:val="24"/>
            <w:szCs w:val="24"/>
            <w:u w:val="single"/>
            <w:lang w:eastAsia="de-DE"/>
          </w:rPr>
          <w:t>Nervenheilkunde</w:t>
        </w:r>
      </w:hyperlink>
      <w:r w:rsidRPr="00806B4C">
        <w:rPr>
          <w:rFonts w:ascii="Times New Roman" w:eastAsia="Times New Roman" w:hAnsi="Times New Roman" w:cs="Times New Roman"/>
          <w:i/>
          <w:iCs/>
          <w:sz w:val="24"/>
          <w:szCs w:val="24"/>
          <w:lang w:eastAsia="de-DE"/>
        </w:rPr>
        <w:t xml:space="preserve">“. Christoph </w:t>
      </w:r>
      <w:proofErr w:type="spellStart"/>
      <w:r w:rsidRPr="00806B4C">
        <w:rPr>
          <w:rFonts w:ascii="Times New Roman" w:eastAsia="Times New Roman" w:hAnsi="Times New Roman" w:cs="Times New Roman"/>
          <w:i/>
          <w:iCs/>
          <w:sz w:val="24"/>
          <w:szCs w:val="24"/>
          <w:lang w:eastAsia="de-DE"/>
        </w:rPr>
        <w:t>Renninger</w:t>
      </w:r>
      <w:proofErr w:type="spellEnd"/>
      <w:r w:rsidRPr="00806B4C">
        <w:rPr>
          <w:rFonts w:ascii="Times New Roman" w:eastAsia="Times New Roman" w:hAnsi="Times New Roman" w:cs="Times New Roman"/>
          <w:i/>
          <w:iCs/>
          <w:sz w:val="24"/>
          <w:szCs w:val="24"/>
          <w:lang w:eastAsia="de-DE"/>
        </w:rPr>
        <w:t xml:space="preserve">, </w:t>
      </w:r>
      <w:proofErr w:type="spellStart"/>
      <w:r w:rsidRPr="00806B4C">
        <w:rPr>
          <w:rFonts w:ascii="Times New Roman" w:eastAsia="Times New Roman" w:hAnsi="Times New Roman" w:cs="Times New Roman"/>
          <w:i/>
          <w:iCs/>
          <w:sz w:val="24"/>
          <w:szCs w:val="24"/>
          <w:lang w:eastAsia="de-DE"/>
        </w:rPr>
        <w:t>coliquio</w:t>
      </w:r>
      <w:proofErr w:type="spellEnd"/>
      <w:r w:rsidRPr="00806B4C">
        <w:rPr>
          <w:rFonts w:ascii="Times New Roman" w:eastAsia="Times New Roman" w:hAnsi="Times New Roman" w:cs="Times New Roman"/>
          <w:i/>
          <w:iCs/>
          <w:sz w:val="24"/>
          <w:szCs w:val="24"/>
          <w:lang w:eastAsia="de-DE"/>
        </w:rPr>
        <w:t>-Redaktion, hat wichtige Punkte für Sie zusammengefasst.</w:t>
      </w:r>
    </w:p>
    <w:p w:rsidR="00806B4C" w:rsidRPr="00806B4C" w:rsidRDefault="00806B4C" w:rsidP="00806B4C">
      <w:pPr>
        <w:spacing w:before="100" w:beforeAutospacing="1" w:after="100" w:afterAutospacing="1" w:line="240" w:lineRule="auto"/>
        <w:rPr>
          <w:rFonts w:ascii="Times New Roman" w:eastAsia="Times New Roman" w:hAnsi="Times New Roman" w:cs="Times New Roman"/>
          <w:sz w:val="24"/>
          <w:szCs w:val="24"/>
          <w:lang w:eastAsia="de-DE"/>
        </w:rPr>
      </w:pPr>
      <w:r w:rsidRPr="00806B4C">
        <w:rPr>
          <w:rFonts w:ascii="Times New Roman" w:eastAsia="Times New Roman" w:hAnsi="Times New Roman" w:cs="Times New Roman"/>
          <w:sz w:val="24"/>
          <w:szCs w:val="24"/>
          <w:lang w:eastAsia="de-DE"/>
        </w:rPr>
        <w:lastRenderedPageBreak/>
        <w:t xml:space="preserve">Der Markt für </w:t>
      </w:r>
      <w:proofErr w:type="spellStart"/>
      <w:r w:rsidRPr="00806B4C">
        <w:rPr>
          <w:rFonts w:ascii="Times New Roman" w:eastAsia="Times New Roman" w:hAnsi="Times New Roman" w:cs="Times New Roman"/>
          <w:b/>
          <w:bCs/>
          <w:sz w:val="24"/>
          <w:szCs w:val="24"/>
          <w:lang w:eastAsia="de-DE"/>
        </w:rPr>
        <w:t>Methamphetamin</w:t>
      </w:r>
      <w:proofErr w:type="spellEnd"/>
      <w:r w:rsidRPr="00806B4C">
        <w:rPr>
          <w:rFonts w:ascii="Times New Roman" w:eastAsia="Times New Roman" w:hAnsi="Times New Roman" w:cs="Times New Roman"/>
          <w:sz w:val="24"/>
          <w:szCs w:val="24"/>
          <w:lang w:eastAsia="de-DE"/>
        </w:rPr>
        <w:t>, unter den Bezeichnungen „Crystal“, „Crystal Meth“, „Tina“, „</w:t>
      </w:r>
      <w:proofErr w:type="spellStart"/>
      <w:r w:rsidRPr="00806B4C">
        <w:rPr>
          <w:rFonts w:ascii="Times New Roman" w:eastAsia="Times New Roman" w:hAnsi="Times New Roman" w:cs="Times New Roman"/>
          <w:sz w:val="24"/>
          <w:szCs w:val="24"/>
          <w:lang w:eastAsia="de-DE"/>
        </w:rPr>
        <w:t>Ice</w:t>
      </w:r>
      <w:proofErr w:type="spellEnd"/>
      <w:r w:rsidRPr="00806B4C">
        <w:rPr>
          <w:rFonts w:ascii="Times New Roman" w:eastAsia="Times New Roman" w:hAnsi="Times New Roman" w:cs="Times New Roman"/>
          <w:sz w:val="24"/>
          <w:szCs w:val="24"/>
          <w:lang w:eastAsia="de-DE"/>
        </w:rPr>
        <w:t>“, „Glass“, „</w:t>
      </w:r>
      <w:proofErr w:type="spellStart"/>
      <w:r w:rsidRPr="00806B4C">
        <w:rPr>
          <w:rFonts w:ascii="Times New Roman" w:eastAsia="Times New Roman" w:hAnsi="Times New Roman" w:cs="Times New Roman"/>
          <w:sz w:val="24"/>
          <w:szCs w:val="24"/>
          <w:lang w:eastAsia="de-DE"/>
        </w:rPr>
        <w:t>Crank</w:t>
      </w:r>
      <w:proofErr w:type="spellEnd"/>
      <w:r w:rsidRPr="00806B4C">
        <w:rPr>
          <w:rFonts w:ascii="Times New Roman" w:eastAsia="Times New Roman" w:hAnsi="Times New Roman" w:cs="Times New Roman"/>
          <w:sz w:val="24"/>
          <w:szCs w:val="24"/>
          <w:lang w:eastAsia="de-DE"/>
        </w:rPr>
        <w:t>“, „</w:t>
      </w:r>
      <w:proofErr w:type="spellStart"/>
      <w:r w:rsidRPr="00806B4C">
        <w:rPr>
          <w:rFonts w:ascii="Times New Roman" w:eastAsia="Times New Roman" w:hAnsi="Times New Roman" w:cs="Times New Roman"/>
          <w:sz w:val="24"/>
          <w:szCs w:val="24"/>
          <w:lang w:eastAsia="de-DE"/>
        </w:rPr>
        <w:t>Yaba</w:t>
      </w:r>
      <w:proofErr w:type="spellEnd"/>
      <w:r w:rsidRPr="00806B4C">
        <w:rPr>
          <w:rFonts w:ascii="Times New Roman" w:eastAsia="Times New Roman" w:hAnsi="Times New Roman" w:cs="Times New Roman"/>
          <w:sz w:val="24"/>
          <w:szCs w:val="24"/>
          <w:lang w:eastAsia="de-DE"/>
        </w:rPr>
        <w:t>“ oder „</w:t>
      </w:r>
      <w:proofErr w:type="spellStart"/>
      <w:r w:rsidRPr="00806B4C">
        <w:rPr>
          <w:rFonts w:ascii="Times New Roman" w:eastAsia="Times New Roman" w:hAnsi="Times New Roman" w:cs="Times New Roman"/>
          <w:sz w:val="24"/>
          <w:szCs w:val="24"/>
          <w:lang w:eastAsia="de-DE"/>
        </w:rPr>
        <w:t>Sisa</w:t>
      </w:r>
      <w:proofErr w:type="spellEnd"/>
      <w:r w:rsidRPr="00806B4C">
        <w:rPr>
          <w:rFonts w:ascii="Times New Roman" w:eastAsia="Times New Roman" w:hAnsi="Times New Roman" w:cs="Times New Roman"/>
          <w:sz w:val="24"/>
          <w:szCs w:val="24"/>
          <w:lang w:eastAsia="de-DE"/>
        </w:rPr>
        <w:t xml:space="preserve">“ im Umlauf, ist in den vergangenen Jahren bundesweit stark angewachsen. Besonders in Ländern wie Tschechien und der Slowakei steigt die Zahl von „Meth-Küchen“, da die Beschaffung von Geräten und Substanzen, die zur Herstellung benötigt werden, dort keinen größeren gesetzlichen Hürden unterliegt. In Deutschland ist daher in der deutsch-tschechischen Grenzregion der Anteil von </w:t>
      </w:r>
      <w:proofErr w:type="spellStart"/>
      <w:r w:rsidRPr="00806B4C">
        <w:rPr>
          <w:rFonts w:ascii="Times New Roman" w:eastAsia="Times New Roman" w:hAnsi="Times New Roman" w:cs="Times New Roman"/>
          <w:sz w:val="24"/>
          <w:szCs w:val="24"/>
          <w:lang w:eastAsia="de-DE"/>
        </w:rPr>
        <w:t>Methamphetamin</w:t>
      </w:r>
      <w:proofErr w:type="spellEnd"/>
      <w:r w:rsidRPr="00806B4C">
        <w:rPr>
          <w:rFonts w:ascii="Times New Roman" w:eastAsia="Times New Roman" w:hAnsi="Times New Roman" w:cs="Times New Roman"/>
          <w:sz w:val="24"/>
          <w:szCs w:val="24"/>
          <w:lang w:eastAsia="de-DE"/>
        </w:rPr>
        <w:t>-Abhängigen deutlich höher.</w:t>
      </w:r>
    </w:p>
    <w:p w:rsidR="00806B4C" w:rsidRPr="00806B4C" w:rsidRDefault="00806B4C" w:rsidP="00806B4C">
      <w:pPr>
        <w:spacing w:before="100" w:beforeAutospacing="1" w:after="100" w:afterAutospacing="1" w:line="240" w:lineRule="auto"/>
        <w:rPr>
          <w:rFonts w:ascii="Times New Roman" w:eastAsia="Times New Roman" w:hAnsi="Times New Roman" w:cs="Times New Roman"/>
          <w:sz w:val="24"/>
          <w:szCs w:val="24"/>
          <w:lang w:eastAsia="de-DE"/>
        </w:rPr>
      </w:pPr>
      <w:r w:rsidRPr="00806B4C">
        <w:rPr>
          <w:rFonts w:ascii="Times New Roman" w:eastAsia="Times New Roman" w:hAnsi="Times New Roman" w:cs="Times New Roman"/>
          <w:sz w:val="24"/>
          <w:szCs w:val="24"/>
          <w:lang w:eastAsia="de-DE"/>
        </w:rPr>
        <w:t xml:space="preserve">Crystal Meth ist ein </w:t>
      </w:r>
      <w:r w:rsidRPr="00806B4C">
        <w:rPr>
          <w:rFonts w:ascii="Times New Roman" w:eastAsia="Times New Roman" w:hAnsi="Times New Roman" w:cs="Times New Roman"/>
          <w:b/>
          <w:bCs/>
          <w:sz w:val="24"/>
          <w:szCs w:val="24"/>
          <w:lang w:eastAsia="de-DE"/>
        </w:rPr>
        <w:t>weißer, kristalliner, wasserlöslicher Feststoff</w:t>
      </w:r>
      <w:r w:rsidRPr="00806B4C">
        <w:rPr>
          <w:rFonts w:ascii="Times New Roman" w:eastAsia="Times New Roman" w:hAnsi="Times New Roman" w:cs="Times New Roman"/>
          <w:sz w:val="24"/>
          <w:szCs w:val="24"/>
          <w:lang w:eastAsia="de-DE"/>
        </w:rPr>
        <w:t xml:space="preserve"> und wird zumeist nasal konsumiert oder geraucht, aber auch injiziert , was zu einem schnellen Wirkeintritt führt. Konsumenten haben das Gefühl einer gesteigerten körperlichen und geistigen Leistungsfähigkeit. Gleichzeitig werden Müdigkeit, Appetit und Ruhebedürfnis unterdrückt. Aufgrund der hohen Konzentrationen im ZNS besteht ein starkes Abhängigkeitspotenzial. </w:t>
      </w:r>
    </w:p>
    <w:p w:rsidR="00806B4C" w:rsidRPr="00806B4C" w:rsidRDefault="00806B4C" w:rsidP="00806B4C">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806B4C">
        <w:rPr>
          <w:rFonts w:ascii="Times New Roman" w:eastAsia="Times New Roman" w:hAnsi="Times New Roman" w:cs="Times New Roman"/>
          <w:b/>
          <w:bCs/>
          <w:sz w:val="27"/>
          <w:szCs w:val="27"/>
          <w:lang w:eastAsia="de-DE"/>
        </w:rPr>
        <w:t>Diese Merkmale können auf Crystal-Meth-Konsum hinweisen</w:t>
      </w:r>
    </w:p>
    <w:p w:rsidR="00806B4C" w:rsidRPr="00806B4C" w:rsidRDefault="00806B4C" w:rsidP="00806B4C">
      <w:pPr>
        <w:spacing w:before="100" w:beforeAutospacing="1" w:after="100" w:afterAutospacing="1" w:line="240" w:lineRule="auto"/>
        <w:rPr>
          <w:rFonts w:ascii="Times New Roman" w:eastAsia="Times New Roman" w:hAnsi="Times New Roman" w:cs="Times New Roman"/>
          <w:sz w:val="24"/>
          <w:szCs w:val="24"/>
          <w:lang w:eastAsia="de-DE"/>
        </w:rPr>
      </w:pPr>
      <w:r w:rsidRPr="00806B4C">
        <w:rPr>
          <w:rFonts w:ascii="Times New Roman" w:eastAsia="Times New Roman" w:hAnsi="Times New Roman" w:cs="Times New Roman"/>
          <w:sz w:val="24"/>
          <w:szCs w:val="24"/>
          <w:lang w:eastAsia="de-DE"/>
        </w:rPr>
        <w:t xml:space="preserve">Die Gruppe der Crystal-Meth-Konsumenten ist </w:t>
      </w:r>
      <w:r w:rsidRPr="00806B4C">
        <w:rPr>
          <w:rFonts w:ascii="Times New Roman" w:eastAsia="Times New Roman" w:hAnsi="Times New Roman" w:cs="Times New Roman"/>
          <w:b/>
          <w:bCs/>
          <w:sz w:val="24"/>
          <w:szCs w:val="24"/>
          <w:lang w:eastAsia="de-DE"/>
        </w:rPr>
        <w:t>sehr heterogen</w:t>
      </w:r>
      <w:r w:rsidRPr="00806B4C">
        <w:rPr>
          <w:rFonts w:ascii="Times New Roman" w:eastAsia="Times New Roman" w:hAnsi="Times New Roman" w:cs="Times New Roman"/>
          <w:sz w:val="24"/>
          <w:szCs w:val="24"/>
          <w:lang w:eastAsia="de-DE"/>
        </w:rPr>
        <w:t xml:space="preserve">, wobei männliche Personen, die jünger als 20 Jahre sind und ein niedriges Bildungs- und Beschäftigungsniveau aufweisen, häufiger vertreten sind. Besonders in der homosexuellen Szene ist </w:t>
      </w:r>
      <w:proofErr w:type="spellStart"/>
      <w:r w:rsidRPr="00806B4C">
        <w:rPr>
          <w:rFonts w:ascii="Times New Roman" w:eastAsia="Times New Roman" w:hAnsi="Times New Roman" w:cs="Times New Roman"/>
          <w:sz w:val="24"/>
          <w:szCs w:val="24"/>
          <w:lang w:eastAsia="de-DE"/>
        </w:rPr>
        <w:t>Methamphetamin</w:t>
      </w:r>
      <w:proofErr w:type="spellEnd"/>
      <w:r w:rsidRPr="00806B4C">
        <w:rPr>
          <w:rFonts w:ascii="Times New Roman" w:eastAsia="Times New Roman" w:hAnsi="Times New Roman" w:cs="Times New Roman"/>
          <w:sz w:val="24"/>
          <w:szCs w:val="24"/>
          <w:lang w:eastAsia="de-DE"/>
        </w:rPr>
        <w:t xml:space="preserve"> verbreitet und der Konsum gilt durch sein enthemmendes Potential als Risikofaktor für HIV und andere sexuell übertragbare Krankheiten. Auch in bürgerlichen, für (illegalen) Drogenkonsum ansonsten eher unverdächtigen Kreisen, hat das Rauschmittel aufgrund seiner leistungssteigernden Wirkung eine zunehmende Relevanz erlangt.</w:t>
      </w:r>
    </w:p>
    <w:p w:rsidR="00806B4C" w:rsidRPr="00806B4C" w:rsidRDefault="00806B4C" w:rsidP="00806B4C">
      <w:pPr>
        <w:spacing w:before="100" w:beforeAutospacing="1" w:after="100" w:afterAutospacing="1" w:line="240" w:lineRule="auto"/>
        <w:rPr>
          <w:rFonts w:ascii="Times New Roman" w:eastAsia="Times New Roman" w:hAnsi="Times New Roman" w:cs="Times New Roman"/>
          <w:sz w:val="24"/>
          <w:szCs w:val="24"/>
          <w:lang w:eastAsia="de-DE"/>
        </w:rPr>
      </w:pPr>
      <w:r w:rsidRPr="00806B4C">
        <w:rPr>
          <w:rFonts w:ascii="Times New Roman" w:eastAsia="Times New Roman" w:hAnsi="Times New Roman" w:cs="Times New Roman"/>
          <w:sz w:val="24"/>
          <w:szCs w:val="24"/>
          <w:lang w:eastAsia="de-DE"/>
        </w:rPr>
        <w:t xml:space="preserve">Neben dem direkten Nachweis im Urin mittels eines </w:t>
      </w:r>
      <w:r w:rsidRPr="00806B4C">
        <w:rPr>
          <w:rFonts w:ascii="Times New Roman" w:eastAsia="Times New Roman" w:hAnsi="Times New Roman" w:cs="Times New Roman"/>
          <w:b/>
          <w:bCs/>
          <w:sz w:val="24"/>
          <w:szCs w:val="24"/>
          <w:lang w:eastAsia="de-DE"/>
        </w:rPr>
        <w:t>Drogenscreenings</w:t>
      </w:r>
      <w:r w:rsidRPr="00806B4C">
        <w:rPr>
          <w:rFonts w:ascii="Times New Roman" w:eastAsia="Times New Roman" w:hAnsi="Times New Roman" w:cs="Times New Roman"/>
          <w:sz w:val="24"/>
          <w:szCs w:val="24"/>
          <w:lang w:eastAsia="de-DE"/>
        </w:rPr>
        <w:t xml:space="preserve">, gibt es weitere Anhaltspunkte für </w:t>
      </w:r>
      <w:proofErr w:type="spellStart"/>
      <w:r w:rsidRPr="00806B4C">
        <w:rPr>
          <w:rFonts w:ascii="Times New Roman" w:eastAsia="Times New Roman" w:hAnsi="Times New Roman" w:cs="Times New Roman"/>
          <w:sz w:val="24"/>
          <w:szCs w:val="24"/>
          <w:lang w:eastAsia="de-DE"/>
        </w:rPr>
        <w:t>Methamphetaminkonsum</w:t>
      </w:r>
      <w:proofErr w:type="spellEnd"/>
      <w:r w:rsidRPr="00806B4C">
        <w:rPr>
          <w:rFonts w:ascii="Times New Roman" w:eastAsia="Times New Roman" w:hAnsi="Times New Roman" w:cs="Times New Roman"/>
          <w:sz w:val="24"/>
          <w:szCs w:val="24"/>
          <w:lang w:eastAsia="de-DE"/>
        </w:rPr>
        <w:t>. Diese unterscheiden sich in mehreren Phasen: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33"/>
        <w:gridCol w:w="5239"/>
      </w:tblGrid>
      <w:tr w:rsidR="00806B4C" w:rsidRPr="00806B4C" w:rsidTr="00806B4C">
        <w:trPr>
          <w:tblCellSpacing w:w="15" w:type="dxa"/>
        </w:trPr>
        <w:tc>
          <w:tcPr>
            <w:tcW w:w="0" w:type="auto"/>
            <w:vAlign w:val="center"/>
            <w:hideMark/>
          </w:tcPr>
          <w:p w:rsidR="00806B4C" w:rsidRPr="00806B4C" w:rsidRDefault="00806B4C" w:rsidP="00806B4C">
            <w:pPr>
              <w:spacing w:after="0" w:line="240" w:lineRule="auto"/>
              <w:jc w:val="center"/>
              <w:rPr>
                <w:rFonts w:ascii="Times New Roman" w:eastAsia="Times New Roman" w:hAnsi="Times New Roman" w:cs="Times New Roman"/>
                <w:b/>
                <w:bCs/>
                <w:sz w:val="24"/>
                <w:szCs w:val="24"/>
                <w:lang w:eastAsia="de-DE"/>
              </w:rPr>
            </w:pPr>
            <w:r w:rsidRPr="00806B4C">
              <w:rPr>
                <w:rFonts w:ascii="Times New Roman" w:eastAsia="Times New Roman" w:hAnsi="Times New Roman" w:cs="Times New Roman"/>
                <w:b/>
                <w:bCs/>
                <w:sz w:val="24"/>
                <w:szCs w:val="24"/>
                <w:lang w:eastAsia="de-DE"/>
              </w:rPr>
              <w:t>Phase</w:t>
            </w:r>
          </w:p>
        </w:tc>
        <w:tc>
          <w:tcPr>
            <w:tcW w:w="0" w:type="auto"/>
            <w:vAlign w:val="center"/>
            <w:hideMark/>
          </w:tcPr>
          <w:p w:rsidR="00806B4C" w:rsidRPr="00806B4C" w:rsidRDefault="00806B4C" w:rsidP="00806B4C">
            <w:pPr>
              <w:spacing w:after="0" w:line="240" w:lineRule="auto"/>
              <w:jc w:val="center"/>
              <w:rPr>
                <w:rFonts w:ascii="Times New Roman" w:eastAsia="Times New Roman" w:hAnsi="Times New Roman" w:cs="Times New Roman"/>
                <w:b/>
                <w:bCs/>
                <w:sz w:val="24"/>
                <w:szCs w:val="24"/>
                <w:lang w:eastAsia="de-DE"/>
              </w:rPr>
            </w:pPr>
            <w:r w:rsidRPr="00806B4C">
              <w:rPr>
                <w:rFonts w:ascii="Times New Roman" w:eastAsia="Times New Roman" w:hAnsi="Times New Roman" w:cs="Times New Roman"/>
                <w:b/>
                <w:bCs/>
                <w:sz w:val="24"/>
                <w:szCs w:val="24"/>
                <w:lang w:eastAsia="de-DE"/>
              </w:rPr>
              <w:t>Merkmale</w:t>
            </w:r>
          </w:p>
        </w:tc>
      </w:tr>
      <w:tr w:rsidR="00806B4C" w:rsidRPr="00806B4C" w:rsidTr="00806B4C">
        <w:trPr>
          <w:tblCellSpacing w:w="15" w:type="dxa"/>
        </w:trPr>
        <w:tc>
          <w:tcPr>
            <w:tcW w:w="0" w:type="auto"/>
            <w:vAlign w:val="center"/>
            <w:hideMark/>
          </w:tcPr>
          <w:p w:rsidR="00806B4C" w:rsidRPr="00806B4C" w:rsidRDefault="00806B4C" w:rsidP="00806B4C">
            <w:pPr>
              <w:spacing w:after="0" w:line="240" w:lineRule="auto"/>
              <w:rPr>
                <w:rFonts w:ascii="Times New Roman" w:eastAsia="Times New Roman" w:hAnsi="Times New Roman" w:cs="Times New Roman"/>
                <w:sz w:val="24"/>
                <w:szCs w:val="24"/>
                <w:lang w:eastAsia="de-DE"/>
              </w:rPr>
            </w:pPr>
            <w:r w:rsidRPr="00806B4C">
              <w:rPr>
                <w:rFonts w:ascii="Times New Roman" w:eastAsia="Times New Roman" w:hAnsi="Times New Roman" w:cs="Times New Roman"/>
                <w:sz w:val="24"/>
                <w:szCs w:val="24"/>
                <w:lang w:eastAsia="de-DE"/>
              </w:rPr>
              <w:t>Akute Intoxikation, “Rush”</w:t>
            </w:r>
          </w:p>
        </w:tc>
        <w:tc>
          <w:tcPr>
            <w:tcW w:w="0" w:type="auto"/>
            <w:vAlign w:val="center"/>
            <w:hideMark/>
          </w:tcPr>
          <w:p w:rsidR="00806B4C" w:rsidRPr="00806B4C" w:rsidRDefault="00806B4C" w:rsidP="00806B4C">
            <w:pPr>
              <w:spacing w:after="0" w:line="240" w:lineRule="auto"/>
              <w:rPr>
                <w:rFonts w:ascii="Times New Roman" w:eastAsia="Times New Roman" w:hAnsi="Times New Roman" w:cs="Times New Roman"/>
                <w:sz w:val="24"/>
                <w:szCs w:val="24"/>
                <w:lang w:eastAsia="de-DE"/>
              </w:rPr>
            </w:pPr>
            <w:proofErr w:type="spellStart"/>
            <w:r w:rsidRPr="00806B4C">
              <w:rPr>
                <w:rFonts w:ascii="Times New Roman" w:eastAsia="Times New Roman" w:hAnsi="Times New Roman" w:cs="Times New Roman"/>
                <w:sz w:val="24"/>
                <w:szCs w:val="24"/>
                <w:lang w:eastAsia="de-DE"/>
              </w:rPr>
              <w:t>Ausgepägte</w:t>
            </w:r>
            <w:proofErr w:type="spellEnd"/>
            <w:r w:rsidRPr="00806B4C">
              <w:rPr>
                <w:rFonts w:ascii="Times New Roman" w:eastAsia="Times New Roman" w:hAnsi="Times New Roman" w:cs="Times New Roman"/>
                <w:sz w:val="24"/>
                <w:szCs w:val="24"/>
                <w:lang w:eastAsia="de-DE"/>
              </w:rPr>
              <w:t xml:space="preserve"> Euphorie, Tachykardie, Hypertonie, erweiterte Pupillen</w:t>
            </w:r>
          </w:p>
        </w:tc>
      </w:tr>
      <w:tr w:rsidR="00806B4C" w:rsidRPr="00806B4C" w:rsidTr="00806B4C">
        <w:trPr>
          <w:tblCellSpacing w:w="15" w:type="dxa"/>
        </w:trPr>
        <w:tc>
          <w:tcPr>
            <w:tcW w:w="0" w:type="auto"/>
            <w:vAlign w:val="center"/>
            <w:hideMark/>
          </w:tcPr>
          <w:p w:rsidR="00806B4C" w:rsidRPr="00806B4C" w:rsidRDefault="00806B4C" w:rsidP="00806B4C">
            <w:pPr>
              <w:spacing w:after="0" w:line="240" w:lineRule="auto"/>
              <w:rPr>
                <w:rFonts w:ascii="Times New Roman" w:eastAsia="Times New Roman" w:hAnsi="Times New Roman" w:cs="Times New Roman"/>
                <w:sz w:val="24"/>
                <w:szCs w:val="24"/>
                <w:lang w:eastAsia="de-DE"/>
              </w:rPr>
            </w:pPr>
            <w:r w:rsidRPr="00806B4C">
              <w:rPr>
                <w:rFonts w:ascii="Times New Roman" w:eastAsia="Times New Roman" w:hAnsi="Times New Roman" w:cs="Times New Roman"/>
                <w:sz w:val="24"/>
                <w:szCs w:val="24"/>
                <w:lang w:eastAsia="de-DE"/>
              </w:rPr>
              <w:t>Darauffolgendes “High”</w:t>
            </w:r>
          </w:p>
        </w:tc>
        <w:tc>
          <w:tcPr>
            <w:tcW w:w="0" w:type="auto"/>
            <w:vAlign w:val="center"/>
            <w:hideMark/>
          </w:tcPr>
          <w:p w:rsidR="00806B4C" w:rsidRPr="00806B4C" w:rsidRDefault="00806B4C" w:rsidP="00806B4C">
            <w:pPr>
              <w:spacing w:after="0" w:line="240" w:lineRule="auto"/>
              <w:rPr>
                <w:rFonts w:ascii="Times New Roman" w:eastAsia="Times New Roman" w:hAnsi="Times New Roman" w:cs="Times New Roman"/>
                <w:sz w:val="24"/>
                <w:szCs w:val="24"/>
                <w:lang w:eastAsia="de-DE"/>
              </w:rPr>
            </w:pPr>
            <w:r w:rsidRPr="00806B4C">
              <w:rPr>
                <w:rFonts w:ascii="Times New Roman" w:eastAsia="Times New Roman" w:hAnsi="Times New Roman" w:cs="Times New Roman"/>
                <w:sz w:val="24"/>
                <w:szCs w:val="24"/>
                <w:lang w:eastAsia="de-DE"/>
              </w:rPr>
              <w:t>Aggressivität, Redseligkeit, stereotype Handlungen</w:t>
            </w:r>
          </w:p>
        </w:tc>
      </w:tr>
      <w:tr w:rsidR="00806B4C" w:rsidRPr="00806B4C" w:rsidTr="00806B4C">
        <w:trPr>
          <w:tblCellSpacing w:w="15" w:type="dxa"/>
        </w:trPr>
        <w:tc>
          <w:tcPr>
            <w:tcW w:w="0" w:type="auto"/>
            <w:vAlign w:val="center"/>
            <w:hideMark/>
          </w:tcPr>
          <w:p w:rsidR="00806B4C" w:rsidRPr="00806B4C" w:rsidRDefault="00806B4C" w:rsidP="00806B4C">
            <w:pPr>
              <w:spacing w:after="0" w:line="240" w:lineRule="auto"/>
              <w:rPr>
                <w:rFonts w:ascii="Times New Roman" w:eastAsia="Times New Roman" w:hAnsi="Times New Roman" w:cs="Times New Roman"/>
                <w:sz w:val="24"/>
                <w:szCs w:val="24"/>
                <w:lang w:eastAsia="de-DE"/>
              </w:rPr>
            </w:pPr>
            <w:r w:rsidRPr="00806B4C">
              <w:rPr>
                <w:rFonts w:ascii="Times New Roman" w:eastAsia="Times New Roman" w:hAnsi="Times New Roman" w:cs="Times New Roman"/>
                <w:sz w:val="24"/>
                <w:szCs w:val="24"/>
                <w:lang w:eastAsia="de-DE"/>
              </w:rPr>
              <w:t>Fortgesetzter Konsum, “Binge”</w:t>
            </w:r>
          </w:p>
        </w:tc>
        <w:tc>
          <w:tcPr>
            <w:tcW w:w="0" w:type="auto"/>
            <w:vAlign w:val="center"/>
            <w:hideMark/>
          </w:tcPr>
          <w:p w:rsidR="00806B4C" w:rsidRPr="00806B4C" w:rsidRDefault="00806B4C" w:rsidP="00806B4C">
            <w:pPr>
              <w:spacing w:after="0" w:line="240" w:lineRule="auto"/>
              <w:rPr>
                <w:rFonts w:ascii="Times New Roman" w:eastAsia="Times New Roman" w:hAnsi="Times New Roman" w:cs="Times New Roman"/>
                <w:sz w:val="24"/>
                <w:szCs w:val="24"/>
                <w:lang w:eastAsia="de-DE"/>
              </w:rPr>
            </w:pPr>
            <w:r w:rsidRPr="00806B4C">
              <w:rPr>
                <w:rFonts w:ascii="Times New Roman" w:eastAsia="Times New Roman" w:hAnsi="Times New Roman" w:cs="Times New Roman"/>
                <w:sz w:val="24"/>
                <w:szCs w:val="24"/>
                <w:lang w:eastAsia="de-DE"/>
              </w:rPr>
              <w:t>Kontrollverlust, toxische Effekte mit körperlicher, psychischer und sozialer Hyperaktivität</w:t>
            </w:r>
          </w:p>
        </w:tc>
      </w:tr>
      <w:tr w:rsidR="00806B4C" w:rsidRPr="00806B4C" w:rsidTr="00806B4C">
        <w:trPr>
          <w:tblCellSpacing w:w="15" w:type="dxa"/>
        </w:trPr>
        <w:tc>
          <w:tcPr>
            <w:tcW w:w="0" w:type="auto"/>
            <w:vAlign w:val="center"/>
            <w:hideMark/>
          </w:tcPr>
          <w:p w:rsidR="00806B4C" w:rsidRPr="00806B4C" w:rsidRDefault="00806B4C" w:rsidP="00806B4C">
            <w:pPr>
              <w:spacing w:after="0" w:line="240" w:lineRule="auto"/>
              <w:rPr>
                <w:rFonts w:ascii="Times New Roman" w:eastAsia="Times New Roman" w:hAnsi="Times New Roman" w:cs="Times New Roman"/>
                <w:sz w:val="24"/>
                <w:szCs w:val="24"/>
                <w:lang w:eastAsia="de-DE"/>
              </w:rPr>
            </w:pPr>
            <w:r w:rsidRPr="00806B4C">
              <w:rPr>
                <w:rFonts w:ascii="Times New Roman" w:eastAsia="Times New Roman" w:hAnsi="Times New Roman" w:cs="Times New Roman"/>
                <w:sz w:val="24"/>
                <w:szCs w:val="24"/>
                <w:lang w:eastAsia="de-DE"/>
              </w:rPr>
              <w:t xml:space="preserve">Keine </w:t>
            </w:r>
            <w:proofErr w:type="spellStart"/>
            <w:r w:rsidRPr="00806B4C">
              <w:rPr>
                <w:rFonts w:ascii="Times New Roman" w:eastAsia="Times New Roman" w:hAnsi="Times New Roman" w:cs="Times New Roman"/>
                <w:sz w:val="24"/>
                <w:szCs w:val="24"/>
                <w:lang w:eastAsia="de-DE"/>
              </w:rPr>
              <w:t>Dopaminfreisetzung</w:t>
            </w:r>
            <w:proofErr w:type="spellEnd"/>
            <w:r w:rsidRPr="00806B4C">
              <w:rPr>
                <w:rFonts w:ascii="Times New Roman" w:eastAsia="Times New Roman" w:hAnsi="Times New Roman" w:cs="Times New Roman"/>
                <w:sz w:val="24"/>
                <w:szCs w:val="24"/>
                <w:lang w:eastAsia="de-DE"/>
              </w:rPr>
              <w:t xml:space="preserve"> mehr möglich, “</w:t>
            </w:r>
            <w:proofErr w:type="spellStart"/>
            <w:r w:rsidRPr="00806B4C">
              <w:rPr>
                <w:rFonts w:ascii="Times New Roman" w:eastAsia="Times New Roman" w:hAnsi="Times New Roman" w:cs="Times New Roman"/>
                <w:sz w:val="24"/>
                <w:szCs w:val="24"/>
                <w:lang w:eastAsia="de-DE"/>
              </w:rPr>
              <w:t>Tweaking</w:t>
            </w:r>
            <w:proofErr w:type="spellEnd"/>
            <w:r w:rsidRPr="00806B4C">
              <w:rPr>
                <w:rFonts w:ascii="Times New Roman" w:eastAsia="Times New Roman" w:hAnsi="Times New Roman" w:cs="Times New Roman"/>
                <w:sz w:val="24"/>
                <w:szCs w:val="24"/>
                <w:lang w:eastAsia="de-DE"/>
              </w:rPr>
              <w:t>”</w:t>
            </w:r>
          </w:p>
        </w:tc>
        <w:tc>
          <w:tcPr>
            <w:tcW w:w="0" w:type="auto"/>
            <w:vAlign w:val="center"/>
            <w:hideMark/>
          </w:tcPr>
          <w:p w:rsidR="00806B4C" w:rsidRPr="00806B4C" w:rsidRDefault="00806B4C" w:rsidP="00806B4C">
            <w:pPr>
              <w:spacing w:after="0" w:line="240" w:lineRule="auto"/>
              <w:rPr>
                <w:rFonts w:ascii="Times New Roman" w:eastAsia="Times New Roman" w:hAnsi="Times New Roman" w:cs="Times New Roman"/>
                <w:sz w:val="24"/>
                <w:szCs w:val="24"/>
                <w:lang w:eastAsia="de-DE"/>
              </w:rPr>
            </w:pPr>
            <w:r w:rsidRPr="00806B4C">
              <w:rPr>
                <w:rFonts w:ascii="Times New Roman" w:eastAsia="Times New Roman" w:hAnsi="Times New Roman" w:cs="Times New Roman"/>
                <w:sz w:val="24"/>
                <w:szCs w:val="24"/>
                <w:lang w:eastAsia="de-DE"/>
              </w:rPr>
              <w:t xml:space="preserve">Reizbarkeit, </w:t>
            </w:r>
            <w:proofErr w:type="spellStart"/>
            <w:r w:rsidRPr="00806B4C">
              <w:rPr>
                <w:rFonts w:ascii="Times New Roman" w:eastAsia="Times New Roman" w:hAnsi="Times New Roman" w:cs="Times New Roman"/>
                <w:sz w:val="24"/>
                <w:szCs w:val="24"/>
                <w:lang w:eastAsia="de-DE"/>
              </w:rPr>
              <w:t>Craving</w:t>
            </w:r>
            <w:proofErr w:type="spellEnd"/>
            <w:r w:rsidRPr="00806B4C">
              <w:rPr>
                <w:rFonts w:ascii="Times New Roman" w:eastAsia="Times New Roman" w:hAnsi="Times New Roman" w:cs="Times New Roman"/>
                <w:sz w:val="24"/>
                <w:szCs w:val="24"/>
                <w:lang w:eastAsia="de-DE"/>
              </w:rPr>
              <w:t xml:space="preserve">, unter Umständen </w:t>
            </w:r>
            <w:proofErr w:type="spellStart"/>
            <w:r w:rsidRPr="00806B4C">
              <w:rPr>
                <w:rFonts w:ascii="Times New Roman" w:eastAsia="Times New Roman" w:hAnsi="Times New Roman" w:cs="Times New Roman"/>
                <w:sz w:val="24"/>
                <w:szCs w:val="24"/>
                <w:lang w:eastAsia="de-DE"/>
              </w:rPr>
              <w:t>Automutilitationen</w:t>
            </w:r>
            <w:proofErr w:type="spellEnd"/>
          </w:p>
        </w:tc>
      </w:tr>
      <w:tr w:rsidR="00806B4C" w:rsidRPr="00806B4C" w:rsidTr="00806B4C">
        <w:trPr>
          <w:tblCellSpacing w:w="15" w:type="dxa"/>
        </w:trPr>
        <w:tc>
          <w:tcPr>
            <w:tcW w:w="0" w:type="auto"/>
            <w:vAlign w:val="center"/>
            <w:hideMark/>
          </w:tcPr>
          <w:p w:rsidR="00806B4C" w:rsidRPr="00806B4C" w:rsidRDefault="00806B4C" w:rsidP="00806B4C">
            <w:pPr>
              <w:spacing w:after="0" w:line="240" w:lineRule="auto"/>
              <w:rPr>
                <w:rFonts w:ascii="Times New Roman" w:eastAsia="Times New Roman" w:hAnsi="Times New Roman" w:cs="Times New Roman"/>
                <w:sz w:val="24"/>
                <w:szCs w:val="24"/>
                <w:lang w:eastAsia="de-DE"/>
              </w:rPr>
            </w:pPr>
            <w:r w:rsidRPr="00806B4C">
              <w:rPr>
                <w:rFonts w:ascii="Times New Roman" w:eastAsia="Times New Roman" w:hAnsi="Times New Roman" w:cs="Times New Roman"/>
                <w:sz w:val="24"/>
                <w:szCs w:val="24"/>
                <w:lang w:eastAsia="de-DE"/>
              </w:rPr>
              <w:t>Über längere Zeit fortgesetzter Konsum führt zum “Crash”</w:t>
            </w:r>
          </w:p>
        </w:tc>
        <w:tc>
          <w:tcPr>
            <w:tcW w:w="0" w:type="auto"/>
            <w:vAlign w:val="center"/>
            <w:hideMark/>
          </w:tcPr>
          <w:p w:rsidR="00806B4C" w:rsidRPr="00806B4C" w:rsidRDefault="00806B4C" w:rsidP="00806B4C">
            <w:pPr>
              <w:spacing w:after="0" w:line="240" w:lineRule="auto"/>
              <w:rPr>
                <w:rFonts w:ascii="Times New Roman" w:eastAsia="Times New Roman" w:hAnsi="Times New Roman" w:cs="Times New Roman"/>
                <w:sz w:val="24"/>
                <w:szCs w:val="24"/>
                <w:lang w:eastAsia="de-DE"/>
              </w:rPr>
            </w:pPr>
            <w:r w:rsidRPr="00806B4C">
              <w:rPr>
                <w:rFonts w:ascii="Times New Roman" w:eastAsia="Times New Roman" w:hAnsi="Times New Roman" w:cs="Times New Roman"/>
                <w:sz w:val="24"/>
                <w:szCs w:val="24"/>
                <w:lang w:eastAsia="de-DE"/>
              </w:rPr>
              <w:t>Körperlicher Zusammenbruch</w:t>
            </w:r>
          </w:p>
        </w:tc>
      </w:tr>
    </w:tbl>
    <w:p w:rsidR="00806B4C" w:rsidRPr="00806B4C" w:rsidRDefault="00806B4C" w:rsidP="00806B4C">
      <w:pPr>
        <w:spacing w:before="100" w:beforeAutospacing="1" w:after="100" w:afterAutospacing="1" w:line="240" w:lineRule="auto"/>
        <w:rPr>
          <w:rFonts w:ascii="Times New Roman" w:eastAsia="Times New Roman" w:hAnsi="Times New Roman" w:cs="Times New Roman"/>
          <w:sz w:val="24"/>
          <w:szCs w:val="24"/>
          <w:lang w:eastAsia="de-DE"/>
        </w:rPr>
      </w:pPr>
      <w:r w:rsidRPr="00806B4C">
        <w:rPr>
          <w:rFonts w:ascii="Times New Roman" w:eastAsia="Times New Roman" w:hAnsi="Times New Roman" w:cs="Times New Roman"/>
          <w:sz w:val="24"/>
          <w:szCs w:val="24"/>
          <w:lang w:eastAsia="de-DE"/>
        </w:rPr>
        <w:t xml:space="preserve">Länger anhaltender, </w:t>
      </w:r>
      <w:r w:rsidRPr="00806B4C">
        <w:rPr>
          <w:rFonts w:ascii="Times New Roman" w:eastAsia="Times New Roman" w:hAnsi="Times New Roman" w:cs="Times New Roman"/>
          <w:b/>
          <w:bCs/>
          <w:sz w:val="24"/>
          <w:szCs w:val="24"/>
          <w:lang w:eastAsia="de-DE"/>
        </w:rPr>
        <w:t>chronischer Konsum</w:t>
      </w:r>
      <w:r w:rsidRPr="00806B4C">
        <w:rPr>
          <w:rFonts w:ascii="Times New Roman" w:eastAsia="Times New Roman" w:hAnsi="Times New Roman" w:cs="Times New Roman"/>
          <w:sz w:val="24"/>
          <w:szCs w:val="24"/>
          <w:lang w:eastAsia="de-DE"/>
        </w:rPr>
        <w:t xml:space="preserve"> kann zu folgenden Symptomen führen:</w:t>
      </w:r>
    </w:p>
    <w:p w:rsidR="00806B4C" w:rsidRPr="00806B4C" w:rsidRDefault="00806B4C" w:rsidP="00806B4C">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806B4C">
        <w:rPr>
          <w:rFonts w:ascii="Times New Roman" w:eastAsia="Times New Roman" w:hAnsi="Times New Roman" w:cs="Times New Roman"/>
          <w:sz w:val="24"/>
          <w:szCs w:val="24"/>
          <w:lang w:eastAsia="de-DE"/>
        </w:rPr>
        <w:t>Gewichtsverlust aufgrund mangelnden Hungerempfindens</w:t>
      </w:r>
    </w:p>
    <w:p w:rsidR="00806B4C" w:rsidRPr="00806B4C" w:rsidRDefault="00806B4C" w:rsidP="00806B4C">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806B4C">
        <w:rPr>
          <w:rFonts w:ascii="Times New Roman" w:eastAsia="Times New Roman" w:hAnsi="Times New Roman" w:cs="Times New Roman"/>
          <w:sz w:val="24"/>
          <w:szCs w:val="24"/>
          <w:lang w:eastAsia="de-DE"/>
        </w:rPr>
        <w:t xml:space="preserve">deutliche Verschlechterung des Zahnstatus („Meth </w:t>
      </w:r>
      <w:proofErr w:type="spellStart"/>
      <w:r w:rsidRPr="00806B4C">
        <w:rPr>
          <w:rFonts w:ascii="Times New Roman" w:eastAsia="Times New Roman" w:hAnsi="Times New Roman" w:cs="Times New Roman"/>
          <w:sz w:val="24"/>
          <w:szCs w:val="24"/>
          <w:lang w:eastAsia="de-DE"/>
        </w:rPr>
        <w:t>Mouth</w:t>
      </w:r>
      <w:proofErr w:type="spellEnd"/>
      <w:r w:rsidRPr="00806B4C">
        <w:rPr>
          <w:rFonts w:ascii="Times New Roman" w:eastAsia="Times New Roman" w:hAnsi="Times New Roman" w:cs="Times New Roman"/>
          <w:sz w:val="24"/>
          <w:szCs w:val="24"/>
          <w:lang w:eastAsia="de-DE"/>
        </w:rPr>
        <w:t>“) und des Zahnfleischs aufgrund des reduzierten Speichelflusses</w:t>
      </w:r>
    </w:p>
    <w:p w:rsidR="00806B4C" w:rsidRPr="00806B4C" w:rsidRDefault="00806B4C" w:rsidP="00806B4C">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806B4C">
        <w:rPr>
          <w:rFonts w:ascii="Times New Roman" w:eastAsia="Times New Roman" w:hAnsi="Times New Roman" w:cs="Times New Roman"/>
          <w:sz w:val="24"/>
          <w:szCs w:val="24"/>
          <w:lang w:eastAsia="de-DE"/>
        </w:rPr>
        <w:t>ausgeprägte kognitive Einschränkungen durch neurotoxische Effekte</w:t>
      </w:r>
    </w:p>
    <w:p w:rsidR="00806B4C" w:rsidRPr="00806B4C" w:rsidRDefault="00806B4C" w:rsidP="00806B4C">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806B4C">
        <w:rPr>
          <w:rFonts w:ascii="Times New Roman" w:eastAsia="Times New Roman" w:hAnsi="Times New Roman" w:cs="Times New Roman"/>
          <w:sz w:val="24"/>
          <w:szCs w:val="24"/>
          <w:lang w:eastAsia="de-DE"/>
        </w:rPr>
        <w:t>Herzrhythmusstörungen und Hypertonie</w:t>
      </w:r>
    </w:p>
    <w:p w:rsidR="00806B4C" w:rsidRPr="00806B4C" w:rsidRDefault="00806B4C" w:rsidP="00806B4C">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806B4C">
        <w:rPr>
          <w:rFonts w:ascii="Times New Roman" w:eastAsia="Times New Roman" w:hAnsi="Times New Roman" w:cs="Times New Roman"/>
          <w:sz w:val="24"/>
          <w:szCs w:val="24"/>
          <w:lang w:eastAsia="de-DE"/>
        </w:rPr>
        <w:t>Getriebenheit, Konzentrationsschwierigkeiten und stereotypen Bewegungsabläufen („</w:t>
      </w:r>
      <w:proofErr w:type="spellStart"/>
      <w:r w:rsidRPr="00806B4C">
        <w:rPr>
          <w:rFonts w:ascii="Times New Roman" w:eastAsia="Times New Roman" w:hAnsi="Times New Roman" w:cs="Times New Roman"/>
          <w:sz w:val="24"/>
          <w:szCs w:val="24"/>
          <w:lang w:eastAsia="de-DE"/>
        </w:rPr>
        <w:t>Punding</w:t>
      </w:r>
      <w:proofErr w:type="spellEnd"/>
      <w:r w:rsidRPr="00806B4C">
        <w:rPr>
          <w:rFonts w:ascii="Times New Roman" w:eastAsia="Times New Roman" w:hAnsi="Times New Roman" w:cs="Times New Roman"/>
          <w:sz w:val="24"/>
          <w:szCs w:val="24"/>
          <w:lang w:eastAsia="de-DE"/>
        </w:rPr>
        <w:t>“)</w:t>
      </w:r>
    </w:p>
    <w:p w:rsidR="00806B4C" w:rsidRPr="00806B4C" w:rsidRDefault="00806B4C" w:rsidP="00806B4C">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806B4C">
        <w:rPr>
          <w:rFonts w:ascii="Times New Roman" w:eastAsia="Times New Roman" w:hAnsi="Times New Roman" w:cs="Times New Roman"/>
          <w:sz w:val="24"/>
          <w:szCs w:val="24"/>
          <w:lang w:eastAsia="de-DE"/>
        </w:rPr>
        <w:t>Auch Manien sowie Psychosen können ausgelöst werden.</w:t>
      </w:r>
    </w:p>
    <w:p w:rsidR="00806B4C" w:rsidRPr="00806B4C" w:rsidRDefault="00806B4C" w:rsidP="00806B4C">
      <w:pPr>
        <w:spacing w:before="100" w:beforeAutospacing="1" w:after="100" w:afterAutospacing="1" w:line="240" w:lineRule="auto"/>
        <w:rPr>
          <w:rFonts w:ascii="Times New Roman" w:eastAsia="Times New Roman" w:hAnsi="Times New Roman" w:cs="Times New Roman"/>
          <w:sz w:val="24"/>
          <w:szCs w:val="24"/>
          <w:lang w:eastAsia="de-DE"/>
        </w:rPr>
      </w:pPr>
      <w:r w:rsidRPr="00806B4C">
        <w:rPr>
          <w:rFonts w:ascii="Times New Roman" w:eastAsia="Times New Roman" w:hAnsi="Times New Roman" w:cs="Times New Roman"/>
          <w:sz w:val="24"/>
          <w:szCs w:val="24"/>
          <w:lang w:eastAsia="de-DE"/>
        </w:rPr>
        <w:lastRenderedPageBreak/>
        <w:t xml:space="preserve">Aufgrund des großen Risikos für kardiovaskuläre Ereignisse wie Herzinfarkte oder Schlaganfälle ist ein </w:t>
      </w:r>
      <w:r w:rsidRPr="00806B4C">
        <w:rPr>
          <w:rFonts w:ascii="Times New Roman" w:eastAsia="Times New Roman" w:hAnsi="Times New Roman" w:cs="Times New Roman"/>
          <w:b/>
          <w:bCs/>
          <w:sz w:val="24"/>
          <w:szCs w:val="24"/>
          <w:lang w:eastAsia="de-DE"/>
        </w:rPr>
        <w:t>EKG</w:t>
      </w:r>
      <w:r w:rsidRPr="00806B4C">
        <w:rPr>
          <w:rFonts w:ascii="Times New Roman" w:eastAsia="Times New Roman" w:hAnsi="Times New Roman" w:cs="Times New Roman"/>
          <w:sz w:val="24"/>
          <w:szCs w:val="24"/>
          <w:lang w:eastAsia="de-DE"/>
        </w:rPr>
        <w:t xml:space="preserve"> als Basisuntersuchung beim Verdacht auf Crystal-Meth-Abhängigkeit unerlässlich. Weitere empfohlene </w:t>
      </w:r>
      <w:r w:rsidRPr="00806B4C">
        <w:rPr>
          <w:rFonts w:ascii="Times New Roman" w:eastAsia="Times New Roman" w:hAnsi="Times New Roman" w:cs="Times New Roman"/>
          <w:b/>
          <w:bCs/>
          <w:sz w:val="24"/>
          <w:szCs w:val="24"/>
          <w:lang w:eastAsia="de-DE"/>
        </w:rPr>
        <w:t xml:space="preserve">Labortests </w:t>
      </w:r>
      <w:r w:rsidRPr="00806B4C">
        <w:rPr>
          <w:rFonts w:ascii="Times New Roman" w:eastAsia="Times New Roman" w:hAnsi="Times New Roman" w:cs="Times New Roman"/>
          <w:sz w:val="24"/>
          <w:szCs w:val="24"/>
          <w:lang w:eastAsia="de-DE"/>
        </w:rPr>
        <w:t>sind AAT/</w:t>
      </w:r>
      <w:proofErr w:type="spellStart"/>
      <w:r w:rsidRPr="00806B4C">
        <w:rPr>
          <w:rFonts w:ascii="Times New Roman" w:eastAsia="Times New Roman" w:hAnsi="Times New Roman" w:cs="Times New Roman"/>
          <w:sz w:val="24"/>
          <w:szCs w:val="24"/>
          <w:lang w:eastAsia="de-DE"/>
        </w:rPr>
        <w:t>EtG</w:t>
      </w:r>
      <w:proofErr w:type="spellEnd"/>
      <w:r w:rsidRPr="00806B4C">
        <w:rPr>
          <w:rFonts w:ascii="Times New Roman" w:eastAsia="Times New Roman" w:hAnsi="Times New Roman" w:cs="Times New Roman"/>
          <w:sz w:val="24"/>
          <w:szCs w:val="24"/>
          <w:lang w:eastAsia="de-DE"/>
        </w:rPr>
        <w:t xml:space="preserve">, großes Blutbild, TSH, HCB, Leberwerte sowie die Testung auf HIV und Hepatitis. </w:t>
      </w:r>
    </w:p>
    <w:p w:rsidR="00806B4C" w:rsidRPr="00806B4C" w:rsidRDefault="00806B4C" w:rsidP="00806B4C">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806B4C">
        <w:rPr>
          <w:rFonts w:ascii="Times New Roman" w:eastAsia="Times New Roman" w:hAnsi="Times New Roman" w:cs="Times New Roman"/>
          <w:b/>
          <w:bCs/>
          <w:sz w:val="27"/>
          <w:szCs w:val="27"/>
          <w:lang w:eastAsia="de-DE"/>
        </w:rPr>
        <w:t>An Leitlinien wird noch gearbeitet</w:t>
      </w:r>
    </w:p>
    <w:p w:rsidR="00806B4C" w:rsidRPr="00806B4C" w:rsidRDefault="00806B4C" w:rsidP="00806B4C">
      <w:pPr>
        <w:spacing w:before="100" w:beforeAutospacing="1" w:after="100" w:afterAutospacing="1" w:line="240" w:lineRule="auto"/>
        <w:rPr>
          <w:rFonts w:ascii="Times New Roman" w:eastAsia="Times New Roman" w:hAnsi="Times New Roman" w:cs="Times New Roman"/>
          <w:sz w:val="24"/>
          <w:szCs w:val="24"/>
          <w:lang w:eastAsia="de-DE"/>
        </w:rPr>
      </w:pPr>
      <w:r w:rsidRPr="00806B4C">
        <w:rPr>
          <w:rFonts w:ascii="Times New Roman" w:eastAsia="Times New Roman" w:hAnsi="Times New Roman" w:cs="Times New Roman"/>
          <w:sz w:val="24"/>
          <w:szCs w:val="24"/>
          <w:lang w:eastAsia="de-DE"/>
        </w:rPr>
        <w:t xml:space="preserve">Derzeit existieren in Deutschland noch keine Behandlungsstandards für </w:t>
      </w:r>
      <w:proofErr w:type="spellStart"/>
      <w:r w:rsidRPr="00806B4C">
        <w:rPr>
          <w:rFonts w:ascii="Times New Roman" w:eastAsia="Times New Roman" w:hAnsi="Times New Roman" w:cs="Times New Roman"/>
          <w:sz w:val="24"/>
          <w:szCs w:val="24"/>
          <w:lang w:eastAsia="de-DE"/>
        </w:rPr>
        <w:t>Methamphetaminabhängige</w:t>
      </w:r>
      <w:proofErr w:type="spellEnd"/>
      <w:r w:rsidRPr="00806B4C">
        <w:rPr>
          <w:rFonts w:ascii="Times New Roman" w:eastAsia="Times New Roman" w:hAnsi="Times New Roman" w:cs="Times New Roman"/>
          <w:sz w:val="24"/>
          <w:szCs w:val="24"/>
          <w:lang w:eastAsia="de-DE"/>
        </w:rPr>
        <w:t xml:space="preserve"> Patienten.</w:t>
      </w:r>
    </w:p>
    <w:p w:rsidR="00806B4C" w:rsidRPr="00806B4C" w:rsidRDefault="00806B4C" w:rsidP="00806B4C">
      <w:pPr>
        <w:spacing w:before="100" w:beforeAutospacing="1" w:after="100" w:afterAutospacing="1" w:line="240" w:lineRule="auto"/>
        <w:rPr>
          <w:rFonts w:ascii="Times New Roman" w:eastAsia="Times New Roman" w:hAnsi="Times New Roman" w:cs="Times New Roman"/>
          <w:sz w:val="24"/>
          <w:szCs w:val="24"/>
          <w:lang w:eastAsia="de-DE"/>
        </w:rPr>
      </w:pPr>
      <w:r w:rsidRPr="00806B4C">
        <w:rPr>
          <w:rFonts w:ascii="Times New Roman" w:eastAsia="Times New Roman" w:hAnsi="Times New Roman" w:cs="Times New Roman"/>
          <w:sz w:val="24"/>
          <w:szCs w:val="24"/>
          <w:lang w:eastAsia="de-DE"/>
        </w:rPr>
        <w:t xml:space="preserve">Therapeutisch müssen körperliche (Gewichtsverlust, Zahnstatus), psychische (emotionale Labilität, Depressionen) und soziale Aspekte berücksichtigt werden, weshalb ein </w:t>
      </w:r>
      <w:r w:rsidRPr="00806B4C">
        <w:rPr>
          <w:rFonts w:ascii="Times New Roman" w:eastAsia="Times New Roman" w:hAnsi="Times New Roman" w:cs="Times New Roman"/>
          <w:b/>
          <w:bCs/>
          <w:sz w:val="24"/>
          <w:szCs w:val="24"/>
          <w:lang w:eastAsia="de-DE"/>
        </w:rPr>
        <w:t>multimodales</w:t>
      </w:r>
      <w:r w:rsidRPr="00806B4C">
        <w:rPr>
          <w:rFonts w:ascii="Times New Roman" w:eastAsia="Times New Roman" w:hAnsi="Times New Roman" w:cs="Times New Roman"/>
          <w:sz w:val="24"/>
          <w:szCs w:val="24"/>
          <w:lang w:eastAsia="de-DE"/>
        </w:rPr>
        <w:t xml:space="preserve"> Therapieangebot wichtig ist.</w:t>
      </w:r>
    </w:p>
    <w:p w:rsidR="00806B4C" w:rsidRPr="00806B4C" w:rsidRDefault="00806B4C" w:rsidP="00806B4C">
      <w:pPr>
        <w:spacing w:before="100" w:beforeAutospacing="1" w:after="100" w:afterAutospacing="1" w:line="240" w:lineRule="auto"/>
        <w:rPr>
          <w:rFonts w:ascii="Times New Roman" w:eastAsia="Times New Roman" w:hAnsi="Times New Roman" w:cs="Times New Roman"/>
          <w:sz w:val="24"/>
          <w:szCs w:val="24"/>
          <w:lang w:eastAsia="de-DE"/>
        </w:rPr>
      </w:pPr>
      <w:r w:rsidRPr="00806B4C">
        <w:rPr>
          <w:rFonts w:ascii="Times New Roman" w:eastAsia="Times New Roman" w:hAnsi="Times New Roman" w:cs="Times New Roman"/>
          <w:sz w:val="24"/>
          <w:szCs w:val="24"/>
          <w:lang w:eastAsia="de-DE"/>
        </w:rPr>
        <w:t xml:space="preserve">Medizinisch von Bedeutung ist zunächst die qualifizierte </w:t>
      </w:r>
      <w:r w:rsidRPr="00806B4C">
        <w:rPr>
          <w:rFonts w:ascii="Times New Roman" w:eastAsia="Times New Roman" w:hAnsi="Times New Roman" w:cs="Times New Roman"/>
          <w:b/>
          <w:bCs/>
          <w:sz w:val="24"/>
          <w:szCs w:val="24"/>
          <w:lang w:eastAsia="de-DE"/>
        </w:rPr>
        <w:t>Entgiftung</w:t>
      </w:r>
      <w:r w:rsidRPr="00806B4C">
        <w:rPr>
          <w:rFonts w:ascii="Times New Roman" w:eastAsia="Times New Roman" w:hAnsi="Times New Roman" w:cs="Times New Roman"/>
          <w:sz w:val="24"/>
          <w:szCs w:val="24"/>
          <w:lang w:eastAsia="de-DE"/>
        </w:rPr>
        <w:t xml:space="preserve"> als stationäre Maßnahme mit Monitoring der Entzugssymptome und Bedarfsmedikation (z.B. Benzodiazepine). </w:t>
      </w:r>
    </w:p>
    <w:p w:rsidR="00806B4C" w:rsidRPr="00806B4C" w:rsidRDefault="00806B4C" w:rsidP="00806B4C">
      <w:pPr>
        <w:spacing w:before="100" w:beforeAutospacing="1" w:after="100" w:afterAutospacing="1" w:line="240" w:lineRule="auto"/>
        <w:rPr>
          <w:rFonts w:ascii="Times New Roman" w:eastAsia="Times New Roman" w:hAnsi="Times New Roman" w:cs="Times New Roman"/>
          <w:sz w:val="24"/>
          <w:szCs w:val="24"/>
          <w:lang w:eastAsia="de-DE"/>
        </w:rPr>
      </w:pPr>
      <w:r w:rsidRPr="00806B4C">
        <w:rPr>
          <w:rFonts w:ascii="Times New Roman" w:eastAsia="Times New Roman" w:hAnsi="Times New Roman" w:cs="Times New Roman"/>
          <w:sz w:val="24"/>
          <w:szCs w:val="24"/>
          <w:lang w:eastAsia="de-DE"/>
        </w:rPr>
        <w:t xml:space="preserve">Im britischen </w:t>
      </w:r>
      <w:hyperlink r:id="rId7" w:history="1">
        <w:r w:rsidRPr="00806B4C">
          <w:rPr>
            <w:rFonts w:ascii="Times New Roman" w:eastAsia="Times New Roman" w:hAnsi="Times New Roman" w:cs="Times New Roman"/>
            <w:color w:val="0000FF"/>
            <w:sz w:val="24"/>
            <w:szCs w:val="24"/>
            <w:u w:val="single"/>
            <w:lang w:eastAsia="de-DE"/>
          </w:rPr>
          <w:t>NEPTUNE</w:t>
        </w:r>
      </w:hyperlink>
      <w:r w:rsidRPr="00806B4C">
        <w:rPr>
          <w:rFonts w:ascii="Times New Roman" w:eastAsia="Times New Roman" w:hAnsi="Times New Roman" w:cs="Times New Roman"/>
          <w:sz w:val="24"/>
          <w:szCs w:val="24"/>
          <w:lang w:eastAsia="de-DE"/>
        </w:rPr>
        <w:t xml:space="preserve"> (</w:t>
      </w:r>
      <w:proofErr w:type="spellStart"/>
      <w:r w:rsidRPr="00806B4C">
        <w:rPr>
          <w:rFonts w:ascii="Times New Roman" w:eastAsia="Times New Roman" w:hAnsi="Times New Roman" w:cs="Times New Roman"/>
          <w:sz w:val="24"/>
          <w:szCs w:val="24"/>
          <w:lang w:eastAsia="de-DE"/>
        </w:rPr>
        <w:t>Novel</w:t>
      </w:r>
      <w:proofErr w:type="spellEnd"/>
      <w:r w:rsidRPr="00806B4C">
        <w:rPr>
          <w:rFonts w:ascii="Times New Roman" w:eastAsia="Times New Roman" w:hAnsi="Times New Roman" w:cs="Times New Roman"/>
          <w:sz w:val="24"/>
          <w:szCs w:val="24"/>
          <w:lang w:eastAsia="de-DE"/>
        </w:rPr>
        <w:t xml:space="preserve"> </w:t>
      </w:r>
      <w:proofErr w:type="spellStart"/>
      <w:r w:rsidRPr="00806B4C">
        <w:rPr>
          <w:rFonts w:ascii="Times New Roman" w:eastAsia="Times New Roman" w:hAnsi="Times New Roman" w:cs="Times New Roman"/>
          <w:sz w:val="24"/>
          <w:szCs w:val="24"/>
          <w:lang w:eastAsia="de-DE"/>
        </w:rPr>
        <w:t>Psychoactive</w:t>
      </w:r>
      <w:proofErr w:type="spellEnd"/>
      <w:r w:rsidRPr="00806B4C">
        <w:rPr>
          <w:rFonts w:ascii="Times New Roman" w:eastAsia="Times New Roman" w:hAnsi="Times New Roman" w:cs="Times New Roman"/>
          <w:sz w:val="24"/>
          <w:szCs w:val="24"/>
          <w:lang w:eastAsia="de-DE"/>
        </w:rPr>
        <w:t xml:space="preserve"> Treatment UK Network) Kompendium wird betont, dass psychosoziale Therapien momentan der Eckpfeiler der Therapie sind. Häufig stützt sich die Behandlung auf</w:t>
      </w:r>
      <w:r w:rsidRPr="00806B4C">
        <w:rPr>
          <w:rFonts w:ascii="Times New Roman" w:eastAsia="Times New Roman" w:hAnsi="Times New Roman" w:cs="Times New Roman"/>
          <w:b/>
          <w:bCs/>
          <w:sz w:val="24"/>
          <w:szCs w:val="24"/>
          <w:lang w:eastAsia="de-DE"/>
        </w:rPr>
        <w:t xml:space="preserve"> kognitive Verhaltenstherapie und Kontingenzmanagement</w:t>
      </w:r>
      <w:r w:rsidRPr="00806B4C">
        <w:rPr>
          <w:rFonts w:ascii="Times New Roman" w:eastAsia="Times New Roman" w:hAnsi="Times New Roman" w:cs="Times New Roman"/>
          <w:sz w:val="24"/>
          <w:szCs w:val="24"/>
          <w:lang w:eastAsia="de-DE"/>
        </w:rPr>
        <w:t xml:space="preserve">. Mit durchschnittlich 210 Tagen ist die Behandlungsdauer hoch und wird von etwa zwei Dritteln der Patienten planmäßig beendet. </w:t>
      </w:r>
    </w:p>
    <w:p w:rsidR="00806B4C" w:rsidRPr="00806B4C" w:rsidRDefault="00806B4C" w:rsidP="00806B4C">
      <w:pPr>
        <w:spacing w:before="100" w:beforeAutospacing="1" w:after="100" w:afterAutospacing="1" w:line="240" w:lineRule="auto"/>
        <w:rPr>
          <w:rFonts w:ascii="Times New Roman" w:eastAsia="Times New Roman" w:hAnsi="Times New Roman" w:cs="Times New Roman"/>
          <w:sz w:val="24"/>
          <w:szCs w:val="24"/>
          <w:lang w:eastAsia="de-DE"/>
        </w:rPr>
      </w:pPr>
      <w:r w:rsidRPr="00806B4C">
        <w:rPr>
          <w:rFonts w:ascii="Times New Roman" w:eastAsia="Times New Roman" w:hAnsi="Times New Roman" w:cs="Times New Roman"/>
          <w:sz w:val="24"/>
          <w:szCs w:val="24"/>
          <w:lang w:eastAsia="de-DE"/>
        </w:rPr>
        <w:t xml:space="preserve">Eine unterstützende </w:t>
      </w:r>
      <w:r w:rsidRPr="00806B4C">
        <w:rPr>
          <w:rFonts w:ascii="Times New Roman" w:eastAsia="Times New Roman" w:hAnsi="Times New Roman" w:cs="Times New Roman"/>
          <w:b/>
          <w:bCs/>
          <w:sz w:val="24"/>
          <w:szCs w:val="24"/>
          <w:lang w:eastAsia="de-DE"/>
        </w:rPr>
        <w:t>Pharmakotherapie</w:t>
      </w:r>
      <w:r w:rsidRPr="00806B4C">
        <w:rPr>
          <w:rFonts w:ascii="Times New Roman" w:eastAsia="Times New Roman" w:hAnsi="Times New Roman" w:cs="Times New Roman"/>
          <w:sz w:val="24"/>
          <w:szCs w:val="24"/>
          <w:lang w:eastAsia="de-DE"/>
        </w:rPr>
        <w:t xml:space="preserve"> kann derzeit noch nicht empfohlen werden, da keine hinreichend untersuchte Medikation vorhanden ist. In internationalen Studien wurden unter anderem Psychostimulanzien wie </w:t>
      </w:r>
      <w:proofErr w:type="spellStart"/>
      <w:r w:rsidRPr="00806B4C">
        <w:rPr>
          <w:rFonts w:ascii="Times New Roman" w:eastAsia="Times New Roman" w:hAnsi="Times New Roman" w:cs="Times New Roman"/>
          <w:sz w:val="24"/>
          <w:szCs w:val="24"/>
          <w:lang w:eastAsia="de-DE"/>
        </w:rPr>
        <w:t>Methylphenidat</w:t>
      </w:r>
      <w:proofErr w:type="spellEnd"/>
      <w:r w:rsidRPr="00806B4C">
        <w:rPr>
          <w:rFonts w:ascii="Times New Roman" w:eastAsia="Times New Roman" w:hAnsi="Times New Roman" w:cs="Times New Roman"/>
          <w:sz w:val="24"/>
          <w:szCs w:val="24"/>
          <w:lang w:eastAsia="de-DE"/>
        </w:rPr>
        <w:t xml:space="preserve"> oder Antidepressiva wie </w:t>
      </w:r>
      <w:proofErr w:type="spellStart"/>
      <w:r w:rsidRPr="00806B4C">
        <w:rPr>
          <w:rFonts w:ascii="Times New Roman" w:eastAsia="Times New Roman" w:hAnsi="Times New Roman" w:cs="Times New Roman"/>
          <w:sz w:val="24"/>
          <w:szCs w:val="24"/>
          <w:lang w:eastAsia="de-DE"/>
        </w:rPr>
        <w:t>Sertralin</w:t>
      </w:r>
      <w:proofErr w:type="spellEnd"/>
      <w:r w:rsidRPr="00806B4C">
        <w:rPr>
          <w:rFonts w:ascii="Times New Roman" w:eastAsia="Times New Roman" w:hAnsi="Times New Roman" w:cs="Times New Roman"/>
          <w:sz w:val="24"/>
          <w:szCs w:val="24"/>
          <w:lang w:eastAsia="de-DE"/>
        </w:rPr>
        <w:t xml:space="preserve"> und </w:t>
      </w:r>
      <w:proofErr w:type="spellStart"/>
      <w:r w:rsidRPr="00806B4C">
        <w:rPr>
          <w:rFonts w:ascii="Times New Roman" w:eastAsia="Times New Roman" w:hAnsi="Times New Roman" w:cs="Times New Roman"/>
          <w:sz w:val="24"/>
          <w:szCs w:val="24"/>
          <w:lang w:eastAsia="de-DE"/>
        </w:rPr>
        <w:t>Mirtazapin</w:t>
      </w:r>
      <w:proofErr w:type="spellEnd"/>
      <w:r w:rsidRPr="00806B4C">
        <w:rPr>
          <w:rFonts w:ascii="Times New Roman" w:eastAsia="Times New Roman" w:hAnsi="Times New Roman" w:cs="Times New Roman"/>
          <w:sz w:val="24"/>
          <w:szCs w:val="24"/>
          <w:lang w:eastAsia="de-DE"/>
        </w:rPr>
        <w:t xml:space="preserve"> untersucht, allerdings ohne signifikante Effekte.</w:t>
      </w:r>
    </w:p>
    <w:p w:rsidR="00806B4C" w:rsidRPr="00806B4C" w:rsidRDefault="00806B4C" w:rsidP="00806B4C">
      <w:pPr>
        <w:spacing w:before="100" w:beforeAutospacing="1" w:after="100" w:afterAutospacing="1" w:line="240" w:lineRule="auto"/>
        <w:rPr>
          <w:rFonts w:ascii="Times New Roman" w:eastAsia="Times New Roman" w:hAnsi="Times New Roman" w:cs="Times New Roman"/>
          <w:sz w:val="24"/>
          <w:szCs w:val="24"/>
          <w:lang w:eastAsia="de-DE"/>
        </w:rPr>
      </w:pPr>
      <w:r w:rsidRPr="00806B4C">
        <w:rPr>
          <w:rFonts w:ascii="Times New Roman" w:eastAsia="Times New Roman" w:hAnsi="Times New Roman" w:cs="Times New Roman"/>
          <w:sz w:val="24"/>
          <w:szCs w:val="24"/>
          <w:lang w:eastAsia="de-DE"/>
        </w:rPr>
        <w:t xml:space="preserve">Auf </w:t>
      </w:r>
      <w:proofErr w:type="spellStart"/>
      <w:r w:rsidRPr="00806B4C">
        <w:rPr>
          <w:rFonts w:ascii="Times New Roman" w:eastAsia="Times New Roman" w:hAnsi="Times New Roman" w:cs="Times New Roman"/>
          <w:sz w:val="24"/>
          <w:szCs w:val="24"/>
          <w:lang w:eastAsia="de-DE"/>
        </w:rPr>
        <w:t>Methamphetaminabhängige</w:t>
      </w:r>
      <w:proofErr w:type="spellEnd"/>
      <w:r w:rsidRPr="00806B4C">
        <w:rPr>
          <w:rFonts w:ascii="Times New Roman" w:eastAsia="Times New Roman" w:hAnsi="Times New Roman" w:cs="Times New Roman"/>
          <w:sz w:val="24"/>
          <w:szCs w:val="24"/>
          <w:lang w:eastAsia="de-DE"/>
        </w:rPr>
        <w:t xml:space="preserve"> Patienten zugeschnittene stationäre Programme in zwei deutschen Kliniken werden im kommenden Jahr vom Bundesministerium für Gesundheit evaluiert. Die erhobenen Daten sollen zur Etablierung von Empfehlungen und Leitlinien dienen. Derzeit wird eine </w:t>
      </w:r>
      <w:r w:rsidRPr="00806B4C">
        <w:rPr>
          <w:rFonts w:ascii="Times New Roman" w:eastAsia="Times New Roman" w:hAnsi="Times New Roman" w:cs="Times New Roman"/>
          <w:b/>
          <w:bCs/>
          <w:sz w:val="24"/>
          <w:szCs w:val="24"/>
          <w:lang w:eastAsia="de-DE"/>
        </w:rPr>
        <w:t>S3-Leitlinie</w:t>
      </w:r>
      <w:r w:rsidRPr="00806B4C">
        <w:rPr>
          <w:rFonts w:ascii="Times New Roman" w:eastAsia="Times New Roman" w:hAnsi="Times New Roman" w:cs="Times New Roman"/>
          <w:sz w:val="24"/>
          <w:szCs w:val="24"/>
          <w:lang w:eastAsia="de-DE"/>
        </w:rPr>
        <w:t xml:space="preserve"> zu </w:t>
      </w:r>
      <w:proofErr w:type="spellStart"/>
      <w:r w:rsidRPr="00806B4C">
        <w:rPr>
          <w:rFonts w:ascii="Times New Roman" w:eastAsia="Times New Roman" w:hAnsi="Times New Roman" w:cs="Times New Roman"/>
          <w:sz w:val="24"/>
          <w:szCs w:val="24"/>
          <w:lang w:eastAsia="de-DE"/>
        </w:rPr>
        <w:t>Methamphetamin</w:t>
      </w:r>
      <w:proofErr w:type="spellEnd"/>
      <w:r w:rsidRPr="00806B4C">
        <w:rPr>
          <w:rFonts w:ascii="Times New Roman" w:eastAsia="Times New Roman" w:hAnsi="Times New Roman" w:cs="Times New Roman"/>
          <w:sz w:val="24"/>
          <w:szCs w:val="24"/>
          <w:lang w:eastAsia="de-DE"/>
        </w:rPr>
        <w:t xml:space="preserve">-bezogenen Störungen erstellt. Experten der Bundesärztekammer und des Gesundheitsministeriums arbeiten auch an Handlungsempfehlungen zur Therapie von </w:t>
      </w:r>
      <w:proofErr w:type="spellStart"/>
      <w:r w:rsidRPr="00806B4C">
        <w:rPr>
          <w:rFonts w:ascii="Times New Roman" w:eastAsia="Times New Roman" w:hAnsi="Times New Roman" w:cs="Times New Roman"/>
          <w:sz w:val="24"/>
          <w:szCs w:val="24"/>
          <w:lang w:eastAsia="de-DE"/>
        </w:rPr>
        <w:t>Methamphetamin</w:t>
      </w:r>
      <w:proofErr w:type="spellEnd"/>
      <w:r w:rsidRPr="00806B4C">
        <w:rPr>
          <w:rFonts w:ascii="Times New Roman" w:eastAsia="Times New Roman" w:hAnsi="Times New Roman" w:cs="Times New Roman"/>
          <w:sz w:val="24"/>
          <w:szCs w:val="24"/>
          <w:lang w:eastAsia="de-DE"/>
        </w:rPr>
        <w:t>-Abhängigen.</w:t>
      </w:r>
    </w:p>
    <w:p w:rsidR="000F0C3B" w:rsidRDefault="000F0C3B"/>
    <w:sectPr w:rsidR="000F0C3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942FA"/>
    <w:multiLevelType w:val="multilevel"/>
    <w:tmpl w:val="4B567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B4C"/>
    <w:rsid w:val="000F0C3B"/>
    <w:rsid w:val="00806B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F42000-83DA-4547-B509-E880E837E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570206">
      <w:bodyDiv w:val="1"/>
      <w:marLeft w:val="0"/>
      <w:marRight w:val="0"/>
      <w:marTop w:val="0"/>
      <w:marBottom w:val="0"/>
      <w:divBdr>
        <w:top w:val="none" w:sz="0" w:space="0" w:color="auto"/>
        <w:left w:val="none" w:sz="0" w:space="0" w:color="auto"/>
        <w:bottom w:val="none" w:sz="0" w:space="0" w:color="auto"/>
        <w:right w:val="none" w:sz="0" w:space="0" w:color="auto"/>
      </w:divBdr>
      <w:divsChild>
        <w:div w:id="1742554397">
          <w:marLeft w:val="0"/>
          <w:marRight w:val="0"/>
          <w:marTop w:val="0"/>
          <w:marBottom w:val="0"/>
          <w:divBdr>
            <w:top w:val="none" w:sz="0" w:space="0" w:color="auto"/>
            <w:left w:val="none" w:sz="0" w:space="0" w:color="auto"/>
            <w:bottom w:val="none" w:sz="0" w:space="0" w:color="auto"/>
            <w:right w:val="none" w:sz="0" w:space="0" w:color="auto"/>
          </w:divBdr>
          <w:divsChild>
            <w:div w:id="83577538">
              <w:marLeft w:val="0"/>
              <w:marRight w:val="0"/>
              <w:marTop w:val="0"/>
              <w:marBottom w:val="0"/>
              <w:divBdr>
                <w:top w:val="none" w:sz="0" w:space="0" w:color="auto"/>
                <w:left w:val="none" w:sz="0" w:space="0" w:color="auto"/>
                <w:bottom w:val="none" w:sz="0" w:space="0" w:color="auto"/>
                <w:right w:val="none" w:sz="0" w:space="0" w:color="auto"/>
              </w:divBdr>
            </w:div>
            <w:div w:id="238367830">
              <w:marLeft w:val="0"/>
              <w:marRight w:val="0"/>
              <w:marTop w:val="0"/>
              <w:marBottom w:val="0"/>
              <w:divBdr>
                <w:top w:val="none" w:sz="0" w:space="0" w:color="auto"/>
                <w:left w:val="none" w:sz="0" w:space="0" w:color="auto"/>
                <w:bottom w:val="none" w:sz="0" w:space="0" w:color="auto"/>
                <w:right w:val="none" w:sz="0" w:space="0" w:color="auto"/>
              </w:divBdr>
              <w:divsChild>
                <w:div w:id="503207736">
                  <w:marLeft w:val="0"/>
                  <w:marRight w:val="0"/>
                  <w:marTop w:val="0"/>
                  <w:marBottom w:val="0"/>
                  <w:divBdr>
                    <w:top w:val="none" w:sz="0" w:space="0" w:color="auto"/>
                    <w:left w:val="none" w:sz="0" w:space="0" w:color="auto"/>
                    <w:bottom w:val="none" w:sz="0" w:space="0" w:color="auto"/>
                    <w:right w:val="none" w:sz="0" w:space="0" w:color="auto"/>
                  </w:divBdr>
                </w:div>
              </w:divsChild>
            </w:div>
            <w:div w:id="837615799">
              <w:marLeft w:val="0"/>
              <w:marRight w:val="0"/>
              <w:marTop w:val="0"/>
              <w:marBottom w:val="0"/>
              <w:divBdr>
                <w:top w:val="none" w:sz="0" w:space="0" w:color="auto"/>
                <w:left w:val="none" w:sz="0" w:space="0" w:color="auto"/>
                <w:bottom w:val="none" w:sz="0" w:space="0" w:color="auto"/>
                <w:right w:val="none" w:sz="0" w:space="0" w:color="auto"/>
              </w:divBdr>
              <w:divsChild>
                <w:div w:id="1428310413">
                  <w:marLeft w:val="0"/>
                  <w:marRight w:val="0"/>
                  <w:marTop w:val="0"/>
                  <w:marBottom w:val="0"/>
                  <w:divBdr>
                    <w:top w:val="none" w:sz="0" w:space="0" w:color="auto"/>
                    <w:left w:val="none" w:sz="0" w:space="0" w:color="auto"/>
                    <w:bottom w:val="none" w:sz="0" w:space="0" w:color="auto"/>
                    <w:right w:val="none" w:sz="0" w:space="0" w:color="auto"/>
                  </w:divBdr>
                </w:div>
              </w:divsChild>
            </w:div>
            <w:div w:id="1115833341">
              <w:marLeft w:val="0"/>
              <w:marRight w:val="0"/>
              <w:marTop w:val="0"/>
              <w:marBottom w:val="0"/>
              <w:divBdr>
                <w:top w:val="none" w:sz="0" w:space="0" w:color="auto"/>
                <w:left w:val="none" w:sz="0" w:space="0" w:color="auto"/>
                <w:bottom w:val="none" w:sz="0" w:space="0" w:color="auto"/>
                <w:right w:val="none" w:sz="0" w:space="0" w:color="auto"/>
              </w:divBdr>
              <w:divsChild>
                <w:div w:id="1870410060">
                  <w:marLeft w:val="0"/>
                  <w:marRight w:val="0"/>
                  <w:marTop w:val="0"/>
                  <w:marBottom w:val="0"/>
                  <w:divBdr>
                    <w:top w:val="none" w:sz="0" w:space="0" w:color="auto"/>
                    <w:left w:val="none" w:sz="0" w:space="0" w:color="auto"/>
                    <w:bottom w:val="none" w:sz="0" w:space="0" w:color="auto"/>
                    <w:right w:val="none" w:sz="0" w:space="0" w:color="auto"/>
                  </w:divBdr>
                </w:div>
              </w:divsChild>
            </w:div>
            <w:div w:id="899294333">
              <w:marLeft w:val="0"/>
              <w:marRight w:val="0"/>
              <w:marTop w:val="0"/>
              <w:marBottom w:val="0"/>
              <w:divBdr>
                <w:top w:val="none" w:sz="0" w:space="0" w:color="auto"/>
                <w:left w:val="none" w:sz="0" w:space="0" w:color="auto"/>
                <w:bottom w:val="none" w:sz="0" w:space="0" w:color="auto"/>
                <w:right w:val="none" w:sz="0" w:space="0" w:color="auto"/>
              </w:divBdr>
              <w:divsChild>
                <w:div w:id="1409812085">
                  <w:marLeft w:val="0"/>
                  <w:marRight w:val="0"/>
                  <w:marTop w:val="0"/>
                  <w:marBottom w:val="0"/>
                  <w:divBdr>
                    <w:top w:val="none" w:sz="0" w:space="0" w:color="auto"/>
                    <w:left w:val="none" w:sz="0" w:space="0" w:color="auto"/>
                    <w:bottom w:val="none" w:sz="0" w:space="0" w:color="auto"/>
                    <w:right w:val="none" w:sz="0" w:space="0" w:color="auto"/>
                  </w:divBdr>
                </w:div>
              </w:divsChild>
            </w:div>
            <w:div w:id="462119984">
              <w:marLeft w:val="0"/>
              <w:marRight w:val="0"/>
              <w:marTop w:val="0"/>
              <w:marBottom w:val="0"/>
              <w:divBdr>
                <w:top w:val="none" w:sz="0" w:space="0" w:color="auto"/>
                <w:left w:val="none" w:sz="0" w:space="0" w:color="auto"/>
                <w:bottom w:val="none" w:sz="0" w:space="0" w:color="auto"/>
                <w:right w:val="none" w:sz="0" w:space="0" w:color="auto"/>
              </w:divBdr>
              <w:divsChild>
                <w:div w:id="1447386870">
                  <w:marLeft w:val="0"/>
                  <w:marRight w:val="0"/>
                  <w:marTop w:val="0"/>
                  <w:marBottom w:val="0"/>
                  <w:divBdr>
                    <w:top w:val="none" w:sz="0" w:space="0" w:color="auto"/>
                    <w:left w:val="none" w:sz="0" w:space="0" w:color="auto"/>
                    <w:bottom w:val="none" w:sz="0" w:space="0" w:color="auto"/>
                    <w:right w:val="none" w:sz="0" w:space="0" w:color="auto"/>
                  </w:divBdr>
                </w:div>
              </w:divsChild>
            </w:div>
            <w:div w:id="1028945744">
              <w:marLeft w:val="0"/>
              <w:marRight w:val="0"/>
              <w:marTop w:val="0"/>
              <w:marBottom w:val="0"/>
              <w:divBdr>
                <w:top w:val="none" w:sz="0" w:space="0" w:color="auto"/>
                <w:left w:val="none" w:sz="0" w:space="0" w:color="auto"/>
                <w:bottom w:val="none" w:sz="0" w:space="0" w:color="auto"/>
                <w:right w:val="none" w:sz="0" w:space="0" w:color="auto"/>
              </w:divBdr>
            </w:div>
            <w:div w:id="796918585">
              <w:marLeft w:val="0"/>
              <w:marRight w:val="0"/>
              <w:marTop w:val="0"/>
              <w:marBottom w:val="0"/>
              <w:divBdr>
                <w:top w:val="none" w:sz="0" w:space="0" w:color="auto"/>
                <w:left w:val="none" w:sz="0" w:space="0" w:color="auto"/>
                <w:bottom w:val="none" w:sz="0" w:space="0" w:color="auto"/>
                <w:right w:val="none" w:sz="0" w:space="0" w:color="auto"/>
              </w:divBdr>
              <w:divsChild>
                <w:div w:id="1745831625">
                  <w:marLeft w:val="0"/>
                  <w:marRight w:val="0"/>
                  <w:marTop w:val="0"/>
                  <w:marBottom w:val="0"/>
                  <w:divBdr>
                    <w:top w:val="none" w:sz="0" w:space="0" w:color="auto"/>
                    <w:left w:val="none" w:sz="0" w:space="0" w:color="auto"/>
                    <w:bottom w:val="none" w:sz="0" w:space="0" w:color="auto"/>
                    <w:right w:val="none" w:sz="0" w:space="0" w:color="auto"/>
                  </w:divBdr>
                </w:div>
              </w:divsChild>
            </w:div>
            <w:div w:id="1756583335">
              <w:marLeft w:val="0"/>
              <w:marRight w:val="0"/>
              <w:marTop w:val="0"/>
              <w:marBottom w:val="0"/>
              <w:divBdr>
                <w:top w:val="none" w:sz="0" w:space="0" w:color="auto"/>
                <w:left w:val="none" w:sz="0" w:space="0" w:color="auto"/>
                <w:bottom w:val="none" w:sz="0" w:space="0" w:color="auto"/>
                <w:right w:val="none" w:sz="0" w:space="0" w:color="auto"/>
              </w:divBdr>
              <w:divsChild>
                <w:div w:id="475493830">
                  <w:marLeft w:val="0"/>
                  <w:marRight w:val="0"/>
                  <w:marTop w:val="0"/>
                  <w:marBottom w:val="0"/>
                  <w:divBdr>
                    <w:top w:val="none" w:sz="0" w:space="0" w:color="auto"/>
                    <w:left w:val="none" w:sz="0" w:space="0" w:color="auto"/>
                    <w:bottom w:val="none" w:sz="0" w:space="0" w:color="auto"/>
                    <w:right w:val="none" w:sz="0" w:space="0" w:color="auto"/>
                  </w:divBdr>
                </w:div>
              </w:divsChild>
            </w:div>
            <w:div w:id="1973750101">
              <w:marLeft w:val="0"/>
              <w:marRight w:val="0"/>
              <w:marTop w:val="0"/>
              <w:marBottom w:val="0"/>
              <w:divBdr>
                <w:top w:val="none" w:sz="0" w:space="0" w:color="auto"/>
                <w:left w:val="none" w:sz="0" w:space="0" w:color="auto"/>
                <w:bottom w:val="none" w:sz="0" w:space="0" w:color="auto"/>
                <w:right w:val="none" w:sz="0" w:space="0" w:color="auto"/>
              </w:divBdr>
              <w:divsChild>
                <w:div w:id="1394045146">
                  <w:marLeft w:val="0"/>
                  <w:marRight w:val="0"/>
                  <w:marTop w:val="0"/>
                  <w:marBottom w:val="0"/>
                  <w:divBdr>
                    <w:top w:val="none" w:sz="0" w:space="0" w:color="auto"/>
                    <w:left w:val="none" w:sz="0" w:space="0" w:color="auto"/>
                    <w:bottom w:val="none" w:sz="0" w:space="0" w:color="auto"/>
                    <w:right w:val="none" w:sz="0" w:space="0" w:color="auto"/>
                  </w:divBdr>
                </w:div>
              </w:divsChild>
            </w:div>
            <w:div w:id="717245835">
              <w:marLeft w:val="0"/>
              <w:marRight w:val="0"/>
              <w:marTop w:val="0"/>
              <w:marBottom w:val="0"/>
              <w:divBdr>
                <w:top w:val="none" w:sz="0" w:space="0" w:color="auto"/>
                <w:left w:val="none" w:sz="0" w:space="0" w:color="auto"/>
                <w:bottom w:val="none" w:sz="0" w:space="0" w:color="auto"/>
                <w:right w:val="none" w:sz="0" w:space="0" w:color="auto"/>
              </w:divBdr>
              <w:divsChild>
                <w:div w:id="310133138">
                  <w:marLeft w:val="0"/>
                  <w:marRight w:val="0"/>
                  <w:marTop w:val="0"/>
                  <w:marBottom w:val="0"/>
                  <w:divBdr>
                    <w:top w:val="none" w:sz="0" w:space="0" w:color="auto"/>
                    <w:left w:val="none" w:sz="0" w:space="0" w:color="auto"/>
                    <w:bottom w:val="none" w:sz="0" w:space="0" w:color="auto"/>
                    <w:right w:val="none" w:sz="0" w:space="0" w:color="auto"/>
                  </w:divBdr>
                </w:div>
              </w:divsChild>
            </w:div>
            <w:div w:id="1612978448">
              <w:marLeft w:val="0"/>
              <w:marRight w:val="0"/>
              <w:marTop w:val="0"/>
              <w:marBottom w:val="0"/>
              <w:divBdr>
                <w:top w:val="none" w:sz="0" w:space="0" w:color="auto"/>
                <w:left w:val="none" w:sz="0" w:space="0" w:color="auto"/>
                <w:bottom w:val="none" w:sz="0" w:space="0" w:color="auto"/>
                <w:right w:val="none" w:sz="0" w:space="0" w:color="auto"/>
              </w:divBdr>
              <w:divsChild>
                <w:div w:id="1570576071">
                  <w:marLeft w:val="0"/>
                  <w:marRight w:val="0"/>
                  <w:marTop w:val="0"/>
                  <w:marBottom w:val="0"/>
                  <w:divBdr>
                    <w:top w:val="none" w:sz="0" w:space="0" w:color="auto"/>
                    <w:left w:val="none" w:sz="0" w:space="0" w:color="auto"/>
                    <w:bottom w:val="none" w:sz="0" w:space="0" w:color="auto"/>
                    <w:right w:val="none" w:sz="0" w:space="0" w:color="auto"/>
                  </w:divBdr>
                </w:div>
              </w:divsChild>
            </w:div>
            <w:div w:id="338432309">
              <w:marLeft w:val="0"/>
              <w:marRight w:val="0"/>
              <w:marTop w:val="0"/>
              <w:marBottom w:val="0"/>
              <w:divBdr>
                <w:top w:val="none" w:sz="0" w:space="0" w:color="auto"/>
                <w:left w:val="none" w:sz="0" w:space="0" w:color="auto"/>
                <w:bottom w:val="none" w:sz="0" w:space="0" w:color="auto"/>
                <w:right w:val="none" w:sz="0" w:space="0" w:color="auto"/>
              </w:divBdr>
            </w:div>
            <w:div w:id="1020352105">
              <w:marLeft w:val="0"/>
              <w:marRight w:val="0"/>
              <w:marTop w:val="0"/>
              <w:marBottom w:val="0"/>
              <w:divBdr>
                <w:top w:val="none" w:sz="0" w:space="0" w:color="auto"/>
                <w:left w:val="none" w:sz="0" w:space="0" w:color="auto"/>
                <w:bottom w:val="none" w:sz="0" w:space="0" w:color="auto"/>
                <w:right w:val="none" w:sz="0" w:space="0" w:color="auto"/>
              </w:divBdr>
              <w:divsChild>
                <w:div w:id="505365684">
                  <w:marLeft w:val="0"/>
                  <w:marRight w:val="0"/>
                  <w:marTop w:val="0"/>
                  <w:marBottom w:val="0"/>
                  <w:divBdr>
                    <w:top w:val="none" w:sz="0" w:space="0" w:color="auto"/>
                    <w:left w:val="none" w:sz="0" w:space="0" w:color="auto"/>
                    <w:bottom w:val="none" w:sz="0" w:space="0" w:color="auto"/>
                    <w:right w:val="none" w:sz="0" w:space="0" w:color="auto"/>
                  </w:divBdr>
                </w:div>
              </w:divsChild>
            </w:div>
            <w:div w:id="1721706807">
              <w:marLeft w:val="0"/>
              <w:marRight w:val="0"/>
              <w:marTop w:val="0"/>
              <w:marBottom w:val="0"/>
              <w:divBdr>
                <w:top w:val="none" w:sz="0" w:space="0" w:color="auto"/>
                <w:left w:val="none" w:sz="0" w:space="0" w:color="auto"/>
                <w:bottom w:val="none" w:sz="0" w:space="0" w:color="auto"/>
                <w:right w:val="none" w:sz="0" w:space="0" w:color="auto"/>
              </w:divBdr>
              <w:divsChild>
                <w:div w:id="259460680">
                  <w:marLeft w:val="0"/>
                  <w:marRight w:val="0"/>
                  <w:marTop w:val="0"/>
                  <w:marBottom w:val="0"/>
                  <w:divBdr>
                    <w:top w:val="none" w:sz="0" w:space="0" w:color="auto"/>
                    <w:left w:val="none" w:sz="0" w:space="0" w:color="auto"/>
                    <w:bottom w:val="none" w:sz="0" w:space="0" w:color="auto"/>
                    <w:right w:val="none" w:sz="0" w:space="0" w:color="auto"/>
                  </w:divBdr>
                </w:div>
              </w:divsChild>
            </w:div>
            <w:div w:id="2127036812">
              <w:marLeft w:val="0"/>
              <w:marRight w:val="0"/>
              <w:marTop w:val="0"/>
              <w:marBottom w:val="0"/>
              <w:divBdr>
                <w:top w:val="none" w:sz="0" w:space="0" w:color="auto"/>
                <w:left w:val="none" w:sz="0" w:space="0" w:color="auto"/>
                <w:bottom w:val="none" w:sz="0" w:space="0" w:color="auto"/>
                <w:right w:val="none" w:sz="0" w:space="0" w:color="auto"/>
              </w:divBdr>
              <w:divsChild>
                <w:div w:id="1111781937">
                  <w:marLeft w:val="0"/>
                  <w:marRight w:val="0"/>
                  <w:marTop w:val="0"/>
                  <w:marBottom w:val="0"/>
                  <w:divBdr>
                    <w:top w:val="none" w:sz="0" w:space="0" w:color="auto"/>
                    <w:left w:val="none" w:sz="0" w:space="0" w:color="auto"/>
                    <w:bottom w:val="none" w:sz="0" w:space="0" w:color="auto"/>
                    <w:right w:val="none" w:sz="0" w:space="0" w:color="auto"/>
                  </w:divBdr>
                </w:div>
              </w:divsChild>
            </w:div>
            <w:div w:id="208108109">
              <w:marLeft w:val="0"/>
              <w:marRight w:val="0"/>
              <w:marTop w:val="0"/>
              <w:marBottom w:val="0"/>
              <w:divBdr>
                <w:top w:val="none" w:sz="0" w:space="0" w:color="auto"/>
                <w:left w:val="none" w:sz="0" w:space="0" w:color="auto"/>
                <w:bottom w:val="none" w:sz="0" w:space="0" w:color="auto"/>
                <w:right w:val="none" w:sz="0" w:space="0" w:color="auto"/>
              </w:divBdr>
              <w:divsChild>
                <w:div w:id="1815483540">
                  <w:marLeft w:val="0"/>
                  <w:marRight w:val="0"/>
                  <w:marTop w:val="0"/>
                  <w:marBottom w:val="0"/>
                  <w:divBdr>
                    <w:top w:val="none" w:sz="0" w:space="0" w:color="auto"/>
                    <w:left w:val="none" w:sz="0" w:space="0" w:color="auto"/>
                    <w:bottom w:val="none" w:sz="0" w:space="0" w:color="auto"/>
                    <w:right w:val="none" w:sz="0" w:space="0" w:color="auto"/>
                  </w:divBdr>
                </w:div>
              </w:divsChild>
            </w:div>
            <w:div w:id="1722827114">
              <w:marLeft w:val="0"/>
              <w:marRight w:val="0"/>
              <w:marTop w:val="0"/>
              <w:marBottom w:val="0"/>
              <w:divBdr>
                <w:top w:val="none" w:sz="0" w:space="0" w:color="auto"/>
                <w:left w:val="none" w:sz="0" w:space="0" w:color="auto"/>
                <w:bottom w:val="none" w:sz="0" w:space="0" w:color="auto"/>
                <w:right w:val="none" w:sz="0" w:space="0" w:color="auto"/>
              </w:divBdr>
              <w:divsChild>
                <w:div w:id="2110155689">
                  <w:marLeft w:val="0"/>
                  <w:marRight w:val="0"/>
                  <w:marTop w:val="0"/>
                  <w:marBottom w:val="0"/>
                  <w:divBdr>
                    <w:top w:val="none" w:sz="0" w:space="0" w:color="auto"/>
                    <w:left w:val="none" w:sz="0" w:space="0" w:color="auto"/>
                    <w:bottom w:val="none" w:sz="0" w:space="0" w:color="auto"/>
                    <w:right w:val="none" w:sz="0" w:space="0" w:color="auto"/>
                  </w:divBdr>
                </w:div>
              </w:divsChild>
            </w:div>
            <w:div w:id="151679914">
              <w:marLeft w:val="0"/>
              <w:marRight w:val="0"/>
              <w:marTop w:val="0"/>
              <w:marBottom w:val="0"/>
              <w:divBdr>
                <w:top w:val="none" w:sz="0" w:space="0" w:color="auto"/>
                <w:left w:val="none" w:sz="0" w:space="0" w:color="auto"/>
                <w:bottom w:val="none" w:sz="0" w:space="0" w:color="auto"/>
                <w:right w:val="none" w:sz="0" w:space="0" w:color="auto"/>
              </w:divBdr>
              <w:divsChild>
                <w:div w:id="40876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uprat.de/neptun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hattauer.de/de/magazine/uebersicht/zeitschriften-a-z/nervenheilkunde/inhalt/archiv/issue/2416/issue/special/manuscript/26730/show.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759</Words>
  <Characters>4783</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2016-11-18T12:02:00Z</dcterms:created>
  <dcterms:modified xsi:type="dcterms:W3CDTF">2016-11-18T12:03:00Z</dcterms:modified>
</cp:coreProperties>
</file>