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A3" w:rsidRDefault="00DB1BE2">
      <w:pPr>
        <w:rPr>
          <w:b/>
          <w:i/>
          <w:color w:val="FF0000"/>
          <w:sz w:val="48"/>
          <w:szCs w:val="48"/>
          <w:u w:val="single"/>
        </w:rPr>
      </w:pPr>
      <w:r w:rsidRPr="00DB1BE2">
        <w:rPr>
          <w:b/>
          <w:i/>
          <w:color w:val="FF0000"/>
          <w:sz w:val="48"/>
          <w:szCs w:val="48"/>
          <w:u w:val="single"/>
        </w:rPr>
        <w:t>Discussion</w:t>
      </w:r>
    </w:p>
    <w:p w:rsidR="00DB1BE2" w:rsidRDefault="00DB1BE2" w:rsidP="00DB1BE2">
      <w:pPr>
        <w:pStyle w:val="StandardWeb"/>
      </w:pPr>
      <w:r>
        <w:t>In the not-so-recent article (July 2011) by Huber et al., entitled "Health: How Should We Define It?" the authors present some interesting alternatives to the WHO definition of health. They argue that health is more an ability to "adapt and self-manage" than a state of "complete physical, mental and social well-being." Such an alternative conceptual framework is useful because it makes the health care system more realistic in terms of spending money on states of ill-health, among other reasons.</w:t>
      </w:r>
    </w:p>
    <w:p w:rsidR="00DB1BE2" w:rsidRDefault="00DB1BE2" w:rsidP="00DB1BE2">
      <w:pPr>
        <w:pStyle w:val="StandardWeb"/>
      </w:pPr>
      <w:r>
        <w:t>Wisely, Huber et al. do not try to overturn the old WHO definition, which was established in 1946. That definition is figuratively set in concrete. This attempt to redefine health is useful because it reminds us that health is something which is felt internally, as well as being something that others assess externally in clinical settings. We have "social assessment" of our health by health professionals, family members and friends, and then we have the "self assessment" of health, which is defined by how we "feel" and look to ourselves. There will always be some agreement between these two ways of defining our health, but often there will be important differences which affect whether or not we seek professional help. As we age, we may be plagued with a whole variety of minor complaints, but if we feel good, and are able to function without much pain, there is no reason to see a doctor. "Social assessment" may creep into our perception of health, but ultimately the "self assessment" will trump anything but overwhelming pressure from others to seek help. Ultimately, health should be defined, even by the WHO, to include these two elements</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James S. Larson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Professor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Southern University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Ph.D. Program in Public Policy, Baton Rouge, LA 70813, USA </w:t>
      </w:r>
    </w:p>
    <w:p w:rsidR="00DB1BE2" w:rsidRDefault="00DB1BE2" w:rsidP="00DB1BE2">
      <w:pPr>
        <w:spacing w:after="0" w:line="240" w:lineRule="auto"/>
        <w:rPr>
          <w:rFonts w:ascii="Times New Roman" w:eastAsia="Times New Roman" w:hAnsi="Times New Roman" w:cs="Times New Roman"/>
          <w:sz w:val="24"/>
          <w:szCs w:val="24"/>
          <w:lang w:eastAsia="de-DE"/>
        </w:rPr>
      </w:pP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 </w:t>
      </w:r>
    </w:p>
    <w:p w:rsidR="00DB1BE2" w:rsidRDefault="00DB1BE2" w:rsidP="00DB1BE2">
      <w:pPr>
        <w:pStyle w:val="StandardWeb"/>
      </w:pPr>
      <w:r>
        <w:t>Huber and colleagues bring needed attention to the WHO definition of health. Their suggestions are to move the definition toward adaptation and self-management in the face of challenges. (1) However, since challenges to be faced in life can never be known until they occur, their suggestion would encourage reactive instead of proactive actions by individuals and professionals. This author suggests it is necessary to define health, as WHO has done, in a way that inspires the desire to improve physical, mental and social well-being for its own sake. By doing this, abilities to adapt and self-manage are improved as a better life is created. (2-5)</w:t>
      </w:r>
    </w:p>
    <w:p w:rsidR="00DB1BE2" w:rsidRDefault="00DB1BE2" w:rsidP="00DB1BE2">
      <w:pPr>
        <w:pStyle w:val="StandardWeb"/>
      </w:pPr>
      <w:r>
        <w:t xml:space="preserve">Improved health provides an opportunity to manifest a better life. Health is a dynamic, not static state that one must work to continuously generate. Health is not something that can be achieved by reacting to current circumstances. The WHO definition provides an ideal state to work toward by defining health as a state of complete physical, mental and social well-being and not merely the absence of disease and infirmity (6). </w:t>
      </w:r>
    </w:p>
    <w:p w:rsidR="00DB1BE2" w:rsidRDefault="00DB1BE2" w:rsidP="00DB1BE2">
      <w:pPr>
        <w:pStyle w:val="StandardWeb"/>
      </w:pPr>
      <w:r>
        <w:t xml:space="preserve">Humans have a unique, innate ability and desire to adapt and continually improve their state of well-being. Health is not as much an end point as it is an enabling capacity to facilitate progress toward a desired life. Huber and colleagues’ commentary suggests that the WHO definition would consider most individuals to be unhealthy or definitively ill most of the time and that this would then lead to the undesired outcome of increased medicalization. (1) This </w:t>
      </w:r>
      <w:r>
        <w:lastRenderedPageBreak/>
        <w:t xml:space="preserve">interpretation is correct if health is understood to be the absence of disease and infirmity and not as the presence of well-being. </w:t>
      </w:r>
    </w:p>
    <w:p w:rsidR="00DB1BE2" w:rsidRDefault="00DB1BE2" w:rsidP="00DB1BE2">
      <w:pPr>
        <w:pStyle w:val="StandardWeb"/>
      </w:pPr>
      <w:r>
        <w:t xml:space="preserve">WHO explains that health is the PRESENCE of physical, mental and social well-being and not merely the ABSENCE of disease and infirmity. (6) Only conscious action can create these desired states of well-being. Seeing health as the absence of disease and infirmity is narrow and incomplete. Instead of defining health as a higher state to be created and continually achieved, Huber and colleagues suggested redefinition would seem to encourage a return to a predetermined baseline instead of a move toward a higher state of well-being. Putting a focus on the precursors to achievement, accomplishment and thriving, something required with the current definition, inspires action to enhance physical, mental, and social well-being. </w:t>
      </w:r>
    </w:p>
    <w:p w:rsidR="00DB1BE2" w:rsidRDefault="00DB1BE2" w:rsidP="00DB1BE2">
      <w:pPr>
        <w:pStyle w:val="StandardWeb"/>
      </w:pPr>
      <w:r>
        <w:t>Though we are pulled to the status quo or maintenance by the endowment effect, (7) it does not inspire. Furthermore, passive reactionary stances and maintenance of the status quo through "…the ability to adapt and to self-manage" would be encouraged if this redefinition were accepted. Accomplishment and achievement of one’s desires, on the other hand, inspires action. The current WHO definition inspires action to create a dynamic and improving state of health that can be measured by determining engagement in health promoting actions. Results document that the more people engage in health promoting actions, the greater their well-being, satisfaction, and performance and the lower their incidence of symptoms and problems associated with disease and infirmity because of a better ability to adapt and self-manage in the face of challenges. (8,9)</w:t>
      </w:r>
    </w:p>
    <w:p w:rsidR="00DB1BE2" w:rsidRDefault="00DB1BE2" w:rsidP="00DB1BE2">
      <w:pPr>
        <w:pStyle w:val="StandardWeb"/>
      </w:pPr>
      <w:r>
        <w:t>(1) Huber M, Knottnerus JA, Green L, Horst H, Jadad AR, Kromhout D, et al. How should we define health? BMJ 2011</w:t>
      </w:r>
      <w:proofErr w:type="gramStart"/>
      <w:r>
        <w:t>;343</w:t>
      </w:r>
      <w:proofErr w:type="gramEnd"/>
      <w:r>
        <w:t>.</w:t>
      </w:r>
      <w:r>
        <w:br/>
        <w:t>(2) Breslow L. A quantitative approach to the World Health Organization definition of health: physical, mental and social well-being. Int J Epidemiol 1972 Winter</w:t>
      </w:r>
      <w:proofErr w:type="gramStart"/>
      <w:r>
        <w:t>;1</w:t>
      </w:r>
      <w:proofErr w:type="gramEnd"/>
      <w:r>
        <w:t>(4):347-355.</w:t>
      </w:r>
      <w:r>
        <w:br/>
        <w:t>(3) Breslow L. From disease prevention to health promotion. JAMA 1999 Mar 17</w:t>
      </w:r>
      <w:proofErr w:type="gramStart"/>
      <w:r>
        <w:t>;281</w:t>
      </w:r>
      <w:proofErr w:type="gramEnd"/>
      <w:r>
        <w:t>(11):1030-1033.</w:t>
      </w:r>
      <w:r>
        <w:br/>
        <w:t>(4) Antonovsky A. Unraveling the mystery of health : how people manage stress and stay well. 1st ed. San Francisco: Jossey-Bass; 1987</w:t>
      </w:r>
      <w:proofErr w:type="gramStart"/>
      <w:r>
        <w:t>.</w:t>
      </w:r>
      <w:proofErr w:type="gramEnd"/>
      <w:r>
        <w:br/>
        <w:t>(5) Becker C, Glascoff M, Felts W. Salutogenesis 30 Years Later: Where do we go from here? International Electronic Journal of Health Education 2010;13:25-32.</w:t>
      </w:r>
      <w:r>
        <w:br/>
        <w:t>(6) World Health Organization. World Health Organization Constitution. Dublin: Stationery Off; 1948</w:t>
      </w:r>
      <w:r>
        <w:br/>
        <w:t>(7) Ariely D. The upside of irrationality : the unexpected benefits of defying logic at work and at home. New York, NY: Harper; 2010</w:t>
      </w:r>
      <w:proofErr w:type="gramStart"/>
      <w:r>
        <w:t>.</w:t>
      </w:r>
      <w:proofErr w:type="gramEnd"/>
      <w:r>
        <w:br/>
        <w:t>(8) Becker CM, Whetstone L, Glascoff M, Moore J. Evaluation of the Reliability and Validity of an Adult Version of the Salutogenic Wellness Promotion Scale (SWPS). Am J Health Educ 2008;39(6):322-328.</w:t>
      </w:r>
      <w:r>
        <w:br/>
        <w:t>(9) Becker CM, Dolbier CL, Durham T, Glascoff MA, Adams TB. Development and Preliminary Evaluation of the Validity and Reliability of a Positive Health Scale. Am J Health Educ 2008;39(1):34-41.</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Craig M. Becker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Associate Professor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East Carolina University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3207 Carol Belk Building; Greenville, NC, 27858; USA </w:t>
      </w:r>
    </w:p>
    <w:p w:rsidR="00DB1BE2" w:rsidRDefault="00DB1BE2" w:rsidP="00DB1BE2">
      <w:pPr>
        <w:spacing w:after="0" w:line="240" w:lineRule="auto"/>
        <w:rPr>
          <w:rFonts w:ascii="Times New Roman" w:eastAsia="Times New Roman" w:hAnsi="Times New Roman" w:cs="Times New Roman"/>
          <w:sz w:val="24"/>
          <w:szCs w:val="24"/>
          <w:lang w:eastAsia="de-DE"/>
        </w:rPr>
      </w:pPr>
    </w:p>
    <w:p w:rsidR="00DB1BE2" w:rsidRPr="00DB1BE2" w:rsidRDefault="00DB1BE2" w:rsidP="00DB1BE2">
      <w:pPr>
        <w:spacing w:after="0" w:line="240" w:lineRule="auto"/>
        <w:rPr>
          <w:rFonts w:ascii="Times New Roman" w:eastAsia="Times New Roman" w:hAnsi="Times New Roman" w:cs="Times New Roman"/>
          <w:color w:val="0000FF"/>
          <w:sz w:val="24"/>
          <w:szCs w:val="24"/>
          <w:u w:val="single"/>
          <w:lang w:eastAsia="de-DE"/>
        </w:rPr>
      </w:pPr>
      <w:r w:rsidRPr="00DB1BE2">
        <w:rPr>
          <w:rFonts w:ascii="Times New Roman" w:eastAsia="Times New Roman" w:hAnsi="Times New Roman" w:cs="Times New Roman"/>
          <w:sz w:val="24"/>
          <w:szCs w:val="24"/>
          <w:lang w:eastAsia="de-DE"/>
        </w:rPr>
        <w:fldChar w:fldCharType="begin"/>
      </w:r>
      <w:r w:rsidRPr="00DB1BE2">
        <w:rPr>
          <w:rFonts w:ascii="Times New Roman" w:eastAsia="Times New Roman" w:hAnsi="Times New Roman" w:cs="Times New Roman"/>
          <w:sz w:val="24"/>
          <w:szCs w:val="24"/>
          <w:lang w:eastAsia="de-DE"/>
        </w:rPr>
        <w:instrText xml:space="preserve"> HYPERLINK "http://www.bmj.com/vote/node/753833/1/vote/bmj_updown/NVMwnzHF_gTnrUhA3Pdj3Gw17vHfVFpyuJEZk-8y16w/nojs" </w:instrText>
      </w:r>
      <w:r w:rsidRPr="00DB1BE2">
        <w:rPr>
          <w:rFonts w:ascii="Times New Roman" w:eastAsia="Times New Roman" w:hAnsi="Times New Roman" w:cs="Times New Roman"/>
          <w:sz w:val="24"/>
          <w:szCs w:val="24"/>
          <w:lang w:eastAsia="de-DE"/>
        </w:rPr>
        <w:fldChar w:fldCharType="separate"/>
      </w:r>
    </w:p>
    <w:p w:rsidR="00DB1BE2" w:rsidRDefault="00DB1BE2" w:rsidP="00DB1BE2">
      <w:pPr>
        <w:pStyle w:val="StandardWeb"/>
      </w:pPr>
      <w:r w:rsidRPr="00DB1BE2">
        <w:lastRenderedPageBreak/>
        <w:fldChar w:fldCharType="end"/>
      </w:r>
      <w:r>
        <w:t xml:space="preserve">The definition of health as the "ability to adapt and to self manage" is an important step toward a full comprehension of health and disease. In fact, the question about the nature of health is overwhelming. To answer it, we have to ask: When do we not feel healthy? We can easily answer: When we cannot do something that we used to or something that people commonly do. For instance, when we can no longer run as swiftly as we used to, or when a disease inhibits eating food that people commonly eat. To drink, to walk, to eat ice cream, to read a good book; to restore breathing if our nose is obstructed, to restore sight if we are blind or to kill pain if we have a headache - to be healthy is to realize this. The awareness that our desires are being realized is what we call well-being: in other words, the awareness of health. It is important to affirm that, even in the case of chronic diseases, health is possible, first because many disabled people show how to be healthy despite their disability (e.g. Paralympic champions or world famous blind singers such as Andrea Bocelli or Ray Charles); second, because precluding disabled people from health to is relegating them to a second-class personhood. </w:t>
      </w:r>
    </w:p>
    <w:p w:rsidR="00DB1BE2" w:rsidRDefault="00DB1BE2" w:rsidP="00DB1BE2">
      <w:pPr>
        <w:pStyle w:val="StandardWeb"/>
      </w:pPr>
      <w:r>
        <w:t xml:space="preserve">The only flaw I see in this paper's definition of health is that it highlights only the active aspect of an healthy person, while even when dependent on others a human being maintains his/her dignity and therefore his/her possibility of health: the opposite of health is not the lack of autonomy, but the lack of hope. </w:t>
      </w:r>
    </w:p>
    <w:p w:rsidR="00DB1BE2" w:rsidRDefault="00DB1BE2" w:rsidP="00DB1BE2">
      <w:pPr>
        <w:pStyle w:val="StandardWeb"/>
      </w:pPr>
      <w:r>
        <w:t>References:</w:t>
      </w:r>
      <w:r>
        <w:br/>
        <w:t>Bellieni CV, Buonocore G: Pleasing Desires or Pleasing Wishes? A New Approach to Health Definition. Ethics and Medicine 2009;25(1):7</w:t>
      </w:r>
    </w:p>
    <w:p w:rsidR="00DB1BE2" w:rsidRDefault="00DB1BE2" w:rsidP="00DB1BE2">
      <w:pPr>
        <w:pStyle w:val="StandardWeb"/>
      </w:pPr>
      <w:r>
        <w:t>Carlo V. Bellieni</w:t>
      </w:r>
      <w:r>
        <w:br/>
        <w:t>Pontifical Academy for Life</w:t>
      </w:r>
      <w:r>
        <w:br/>
        <w:t>University Hospital, Siena (Italy)</w:t>
      </w:r>
    </w:p>
    <w:p w:rsidR="00DB1BE2" w:rsidRDefault="00DB1BE2" w:rsidP="00DB1BE2">
      <w:pPr>
        <w:pStyle w:val="StandardWeb"/>
      </w:pPr>
      <w:r>
        <w:t>The proposed new definition for health risks further blurring of the</w:t>
      </w:r>
      <w:r>
        <w:br/>
        <w:t>health - disease transitions and possibly would lead to an oxymoronic</w:t>
      </w:r>
      <w:r>
        <w:br/>
        <w:t>state of 'healthy disease'. Would a single mum in a poor country working</w:t>
      </w:r>
      <w:r>
        <w:br/>
        <w:t>during her bout of flu be termed healthy since she is able to adapt and</w:t>
      </w:r>
      <w:r>
        <w:br/>
        <w:t>self manage whereas a young adult in a rich country who is 'off sick from</w:t>
      </w:r>
      <w:r>
        <w:br/>
        <w:t>work' with flu might be termed as unhealthy.(1).</w:t>
      </w:r>
    </w:p>
    <w:p w:rsidR="00DB1BE2" w:rsidRDefault="00DB1BE2" w:rsidP="00DB1BE2">
      <w:pPr>
        <w:pStyle w:val="StandardWeb"/>
      </w:pPr>
      <w:r>
        <w:t>The general public would define health as absence of disease. The</w:t>
      </w:r>
      <w:r>
        <w:br/>
        <w:t>problem lies with definition of diseases not with definition of health.</w:t>
      </w:r>
      <w:r>
        <w:br/>
        <w:t>Ever expanding pre-disease categories and risk factors are increasingly</w:t>
      </w:r>
      <w:r>
        <w:br/>
        <w:t>viewed as physical disease. (2). 'Normal life events' are increasingly</w:t>
      </w:r>
      <w:r>
        <w:br/>
        <w:t>categorised as mental health problems. (3).</w:t>
      </w:r>
    </w:p>
    <w:p w:rsidR="00DB1BE2" w:rsidRDefault="00DB1BE2" w:rsidP="00DB1BE2">
      <w:pPr>
        <w:pStyle w:val="StandardWeb"/>
      </w:pPr>
      <w:r>
        <w:t>The availability of rapid genome wide sequencing might detect low</w:t>
      </w:r>
      <w:r>
        <w:br/>
        <w:t>penetrant disease risk genes in practically most of us and this</w:t>
      </w:r>
      <w:r>
        <w:br/>
        <w:t>potentially can put most of us in some pre-disease categories.(4).</w:t>
      </w:r>
    </w:p>
    <w:p w:rsidR="00DB1BE2" w:rsidRDefault="00DB1BE2" w:rsidP="00DB1BE2">
      <w:pPr>
        <w:pStyle w:val="StandardWeb"/>
      </w:pPr>
      <w:r>
        <w:t>Hence there is an urgent need to define disease before we define</w:t>
      </w:r>
      <w:r>
        <w:br/>
        <w:t>health. Otherwise concept of 'health' risks becoming a philosophical</w:t>
      </w:r>
      <w:r>
        <w:br/>
        <w:t xml:space="preserve">concept discussed along with 'meaning of life'! </w:t>
      </w:r>
    </w:p>
    <w:p w:rsidR="00DB1BE2" w:rsidRDefault="00DB1BE2" w:rsidP="00DB1BE2">
      <w:pPr>
        <w:pStyle w:val="StandardWeb"/>
      </w:pPr>
      <w:r>
        <w:t>References:</w:t>
      </w:r>
      <w:r>
        <w:br/>
        <w:t>1. Huber M, Knottnerus JA, Green L, van der Horst H, Jadad AR, Kromhout D</w:t>
      </w:r>
      <w:r>
        <w:br/>
      </w:r>
      <w:r>
        <w:lastRenderedPageBreak/>
        <w:t>et al. How should we define health? BMJ. 2011 Jul 26;343:d4163. doi:</w:t>
      </w:r>
      <w:r>
        <w:br/>
        <w:t>10.1136/bmj.d4163.</w:t>
      </w:r>
    </w:p>
    <w:p w:rsidR="00DB1BE2" w:rsidRDefault="00DB1BE2" w:rsidP="00DB1BE2">
      <w:pPr>
        <w:pStyle w:val="StandardWeb"/>
      </w:pPr>
      <w:r>
        <w:t>2. Moynihan R. Medicalization. A new deal on disease definition.</w:t>
      </w:r>
      <w:r>
        <w:br/>
        <w:t>BMJ. 2011 May 3;342:d2548. doi: 10.1136/bmj.d2548.</w:t>
      </w:r>
    </w:p>
    <w:p w:rsidR="00DB1BE2" w:rsidRDefault="00DB1BE2" w:rsidP="00DB1BE2">
      <w:pPr>
        <w:pStyle w:val="StandardWeb"/>
      </w:pPr>
      <w:r>
        <w:t>3. Frances A. The first draft of DSM-V. BMJ. 2010 Mar 2;340:c1168.</w:t>
      </w:r>
      <w:r>
        <w:br/>
        <w:t>doi: 10.1136/bmj.c1168</w:t>
      </w:r>
    </w:p>
    <w:p w:rsidR="00DB1BE2" w:rsidRDefault="00DB1BE2" w:rsidP="00DB1BE2">
      <w:pPr>
        <w:pStyle w:val="StandardWeb"/>
      </w:pPr>
      <w:r>
        <w:t>4. Cirulli ET, Goldstein DB. Uncovering the roles of rare variants</w:t>
      </w:r>
      <w:r>
        <w:br/>
        <w:t>in common disease through whole-genome sequencing. Nat Rev Genet.</w:t>
      </w:r>
      <w:r>
        <w:br/>
        <w:t>2010.Jun; 11(6): 415-25.</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S Sundar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Consultant Oncologist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Nottingham University Hospitals NHS trust </w:t>
      </w:r>
    </w:p>
    <w:p w:rsidR="00DB1BE2" w:rsidRDefault="00DB1BE2" w:rsidP="00DB1BE2">
      <w:pPr>
        <w:spacing w:after="0" w:line="240" w:lineRule="auto"/>
        <w:rPr>
          <w:rFonts w:ascii="Times New Roman" w:eastAsia="Times New Roman" w:hAnsi="Times New Roman" w:cs="Times New Roman"/>
          <w:sz w:val="24"/>
          <w:szCs w:val="24"/>
          <w:lang w:eastAsia="de-DE"/>
        </w:rPr>
      </w:pPr>
    </w:p>
    <w:p w:rsidR="00DB1BE2" w:rsidRDefault="00DB1BE2" w:rsidP="00DB1BE2">
      <w:pPr>
        <w:pStyle w:val="StandardWeb"/>
      </w:pPr>
      <w:r>
        <w:t>As a participant at the international conference referred to in the</w:t>
      </w:r>
      <w:r>
        <w:br/>
        <w:t>above paper (my contributions to these debates is acknowledged by the</w:t>
      </w:r>
      <w:r>
        <w:br/>
        <w:t xml:space="preserve">authors) I would like to make three comments on the ideas they present. </w:t>
      </w:r>
    </w:p>
    <w:p w:rsidR="00DB1BE2" w:rsidRDefault="00DB1BE2" w:rsidP="00DB1BE2">
      <w:pPr>
        <w:pStyle w:val="StandardWeb"/>
      </w:pPr>
      <w:r>
        <w:t>1. The authors fail to appreciate what for many is the key strength of the</w:t>
      </w:r>
      <w:r>
        <w:br/>
        <w:t>WHO definition which paradoxically is a weakness of the approach they are</w:t>
      </w:r>
      <w:r>
        <w:br/>
        <w:t>proposing. The WHO definition is 'aspirational' aiming to guide national</w:t>
      </w:r>
      <w:r>
        <w:br/>
        <w:t>and global health governance not to provide a conceptual framework for</w:t>
      </w:r>
      <w:r>
        <w:br/>
        <w:t xml:space="preserve">operationalising 'health' in a narrow technical sense. </w:t>
      </w:r>
    </w:p>
    <w:p w:rsidR="00DB1BE2" w:rsidRDefault="00DB1BE2" w:rsidP="00DB1BE2">
      <w:pPr>
        <w:pStyle w:val="StandardWeb"/>
      </w:pPr>
      <w:r>
        <w:t>2. The WHO definition was the product of an inclusive dialogue involving</w:t>
      </w:r>
      <w:r>
        <w:br/>
        <w:t>'lay' and professional/medical experts. If there is to be a change in</w:t>
      </w:r>
      <w:r>
        <w:br/>
        <w:t>the way that international health governance agencies define health then</w:t>
      </w:r>
      <w:r>
        <w:br/>
        <w:t>it surely is not acceptable in the 21st century for this to be done</w:t>
      </w:r>
      <w:r>
        <w:br/>
        <w:t>without wide-ranging engagement beyond the esoteric world of academia and</w:t>
      </w:r>
      <w:r>
        <w:br/>
        <w:t xml:space="preserve">the pragmatic world of policy. Civil society should have a voice. </w:t>
      </w:r>
    </w:p>
    <w:p w:rsidR="00DB1BE2" w:rsidRDefault="00DB1BE2" w:rsidP="00DB1BE2">
      <w:pPr>
        <w:pStyle w:val="StandardWeb"/>
      </w:pPr>
      <w:r>
        <w:t>3. The authors' new definition of 'health' places undue emphasis on</w:t>
      </w:r>
      <w:r>
        <w:br/>
        <w:t>individuals and their "ability to adapt and to self manage" irrespective</w:t>
      </w:r>
      <w:r>
        <w:br/>
        <w:t>of their context. If one accepts that it is worthwhile to pursue a new</w:t>
      </w:r>
      <w:r>
        <w:br/>
        <w:t>definition amenable to operationalisation - and I am not convinced of this</w:t>
      </w:r>
      <w:r>
        <w:br/>
        <w:t>- then this process needs to attend to the implications of the burgeoning</w:t>
      </w:r>
      <w:r>
        <w:br/>
        <w:t>literatures on:</w:t>
      </w:r>
      <w:r>
        <w:br/>
      </w:r>
      <w:r>
        <w:br/>
        <w:t>a. the complex concepts of capability, capacity and resilience where</w:t>
      </w:r>
      <w:r>
        <w:br/>
        <w:t>research points to the importance of conceptualising these as</w:t>
      </w:r>
      <w:r>
        <w:br/>
        <w:t>characteristics of the relationship between individuals and the socio-political systems in which they are embedded (or even as characteristics</w:t>
      </w:r>
      <w:r>
        <w:br/>
        <w:t>of these systems themselves) rather than as located with individuals.</w:t>
      </w:r>
      <w:r>
        <w:br/>
      </w:r>
      <w:r>
        <w:br/>
        <w:t>b. The role of collective social dynamics and/or relationships in the</w:t>
      </w:r>
      <w:r>
        <w:br/>
        <w:t>genesis, promotion, management and sustainability of health, wellbeing and</w:t>
      </w:r>
      <w:r>
        <w:br/>
        <w:t>functioning</w:t>
      </w:r>
      <w:r>
        <w:br/>
      </w:r>
      <w:r>
        <w:lastRenderedPageBreak/>
        <w:br/>
        <w:t>c. Lay/patient generated measures of health and health outcomes (e.g</w:t>
      </w:r>
      <w:r>
        <w:br/>
        <w:t>patient reported outcome measures) which allow individuals to identify the</w:t>
      </w:r>
      <w:r>
        <w:br/>
        <w:t>domains of health, wellbeing and social functioning that are important to</w:t>
      </w:r>
      <w:r>
        <w:br/>
        <w:t xml:space="preserve">them. </w:t>
      </w:r>
    </w:p>
    <w:p w:rsidR="00DB1BE2" w:rsidRDefault="00DB1BE2" w:rsidP="00DB1BE2">
      <w:pPr>
        <w:pStyle w:val="StandardWeb"/>
      </w:pPr>
      <w:r>
        <w:t>The authors argue that the "formulation of health as the ability to</w:t>
      </w:r>
      <w:r>
        <w:br/>
        <w:t>adapt and to self manage... could be a starting point for a fresh, 21st</w:t>
      </w:r>
      <w:r>
        <w:br/>
        <w:t>century way of conceptualising human health and that discussion with other</w:t>
      </w:r>
      <w:r>
        <w:br/>
        <w:t>stakeholders should continue. Indeed it should. I fear that the</w:t>
      </w:r>
      <w:r>
        <w:br/>
        <w:t>approach proposed by Huber et. al. results in a narrowly individualistic</w:t>
      </w:r>
      <w:r>
        <w:br/>
        <w:t>psycho-social definition of health. The social determinants approach,</w:t>
      </w:r>
      <w:r>
        <w:br/>
        <w:t>emphasising political, economic, social and cultural pathways to health</w:t>
      </w:r>
      <w:r>
        <w:br/>
        <w:t>and health inequalities provides a more appropriate 21st century framework</w:t>
      </w:r>
      <w:r>
        <w:br/>
        <w:t>to underpin national and global health governance.</w:t>
      </w:r>
    </w:p>
    <w:p w:rsidR="00DB1BE2" w:rsidRDefault="00DB1BE2" w:rsidP="00DB1BE2">
      <w:pPr>
        <w:pStyle w:val="StandardWeb"/>
      </w:pPr>
      <w:r>
        <w:rPr>
          <w:rStyle w:val="Fett"/>
        </w:rPr>
        <w:t xml:space="preserve">Competing interests: </w:t>
      </w:r>
      <w:r>
        <w:t xml:space="preserve">I participated in discussions at the workshop that the authors Huber et. al. draw on for their article.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w:t>
      </w:r>
      <w:r w:rsidRPr="00DB1BE2">
        <w:rPr>
          <w:rFonts w:ascii="Times New Roman" w:eastAsia="Times New Roman" w:hAnsi="Times New Roman" w:cs="Times New Roman"/>
          <w:sz w:val="24"/>
          <w:szCs w:val="24"/>
          <w:lang w:eastAsia="de-DE"/>
        </w:rPr>
        <w:t xml:space="preserve">ennie Popay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Professor of Sociology and Public Health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Lancaster University UK </w:t>
      </w:r>
    </w:p>
    <w:p w:rsidR="00DB1BE2" w:rsidRDefault="00DB1BE2" w:rsidP="00DB1BE2">
      <w:pPr>
        <w:spacing w:after="0" w:line="240" w:lineRule="auto"/>
        <w:rPr>
          <w:rFonts w:ascii="Times New Roman" w:eastAsia="Times New Roman" w:hAnsi="Times New Roman" w:cs="Times New Roman"/>
          <w:sz w:val="24"/>
          <w:szCs w:val="24"/>
          <w:lang w:eastAsia="de-DE"/>
        </w:rPr>
      </w:pP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 </w:t>
      </w:r>
    </w:p>
    <w:p w:rsidR="00DB1BE2" w:rsidRDefault="00DB1BE2" w:rsidP="00DB1BE2">
      <w:pPr>
        <w:pStyle w:val="StandardWeb"/>
      </w:pPr>
      <w:r>
        <w:t>We certainly agree with the recommendation by Machteld Huber et al,</w:t>
      </w:r>
      <w:r>
        <w:br/>
        <w:t>resulting from a recent meeting of experts at a Dutch conference, that WHO</w:t>
      </w:r>
      <w:r>
        <w:br/>
        <w:t>update their definition of health and place 'emphasis towards the ability</w:t>
      </w:r>
      <w:r>
        <w:br/>
        <w:t>to adapt and self manage in the face of social, physical, and emotional</w:t>
      </w:r>
      <w:r>
        <w:br/>
        <w:t>challenges.'1. We appreciate the concept of 'dynamic balance between</w:t>
      </w:r>
      <w:r>
        <w:br/>
        <w:t xml:space="preserve">opportunities and limitations' in the social domain. </w:t>
      </w:r>
    </w:p>
    <w:p w:rsidR="00DB1BE2" w:rsidRDefault="00DB1BE2" w:rsidP="00DB1BE2">
      <w:pPr>
        <w:pStyle w:val="StandardWeb"/>
      </w:pPr>
      <w:r>
        <w:t>However we are concerned that the proposed definition's emphasis on</w:t>
      </w:r>
      <w:r>
        <w:br/>
        <w:t>personal and community responsibility for adaptation and self-management</w:t>
      </w:r>
      <w:r>
        <w:br/>
        <w:t>denies the reality that some social determinants may preclude the ability</w:t>
      </w:r>
      <w:r>
        <w:br/>
        <w:t xml:space="preserve">of individuals and communities to adapt to their circumstances. </w:t>
      </w:r>
    </w:p>
    <w:p w:rsidR="00DB1BE2" w:rsidRDefault="00DB1BE2" w:rsidP="00DB1BE2">
      <w:pPr>
        <w:pStyle w:val="StandardWeb"/>
      </w:pPr>
      <w:r>
        <w:t>We believe that the authors and WHO would benefit from applying a</w:t>
      </w:r>
      <w:r>
        <w:br/>
        <w:t>much wider lens to the etiology of health, and therefore increase the</w:t>
      </w:r>
      <w:r>
        <w:br/>
        <w:t>recommendations to support maximum health around the world. The physical,</w:t>
      </w:r>
      <w:r>
        <w:br/>
        <w:t>mental, emotional and spiritual health of individuals and communities</w:t>
      </w:r>
      <w:r>
        <w:br/>
        <w:t>depends on numerous general factors including political conflict and war,</w:t>
      </w:r>
      <w:r>
        <w:br/>
        <w:t>literacy, education, employment, adequate housing, poverty reduction and</w:t>
      </w:r>
      <w:r>
        <w:br/>
        <w:t>reducing the income gap within countries - in addition to 'good nutrition,</w:t>
      </w:r>
      <w:r>
        <w:br/>
        <w:t>hygiene, sanitation and health care interventions'. This means that WHO</w:t>
      </w:r>
      <w:r>
        <w:br/>
        <w:t>must partner with other international organisations with many different</w:t>
      </w:r>
      <w:r>
        <w:br/>
        <w:t>mandates to promote health. It should also encourage countries to adopt</w:t>
      </w:r>
      <w:r>
        <w:br/>
        <w:t>health policies that make it possible for individuals and communities to</w:t>
      </w:r>
      <w:r>
        <w:br/>
        <w:t>self-manage; as has occurred with smallpox and polio prevention, iodine</w:t>
      </w:r>
      <w:r>
        <w:br/>
        <w:t xml:space="preserve">supplementation and, in some jurisdictions, smoking and seatbelt usage. </w:t>
      </w:r>
    </w:p>
    <w:p w:rsidR="00DB1BE2" w:rsidRDefault="00DB1BE2" w:rsidP="00DB1BE2">
      <w:pPr>
        <w:pStyle w:val="StandardWeb"/>
      </w:pPr>
      <w:r>
        <w:lastRenderedPageBreak/>
        <w:t>We also recommend that future writings should lessen the focus on</w:t>
      </w:r>
      <w:r>
        <w:br/>
        <w:t>'doctors in their daily communication with patients.' The majority of the</w:t>
      </w:r>
      <w:r>
        <w:br/>
        <w:t>world receives health care from other health professionals, community</w:t>
      </w:r>
      <w:r>
        <w:br/>
        <w:t>leaders, traditional healers or those with additional knowledge in health,</w:t>
      </w:r>
      <w:r>
        <w:br/>
        <w:t xml:space="preserve">as well as family caregivers, </w:t>
      </w:r>
    </w:p>
    <w:p w:rsidR="00DB1BE2" w:rsidRDefault="00DB1BE2" w:rsidP="00DB1BE2">
      <w:pPr>
        <w:pStyle w:val="StandardWeb"/>
      </w:pPr>
      <w:r>
        <w:t>Finally, we are delighted that this article recommends involving</w:t>
      </w:r>
      <w:r>
        <w:br/>
        <w:t>other stakeholders - and recommend that these should be widened past</w:t>
      </w:r>
      <w:r>
        <w:br/>
        <w:t>'patients and lay members of the public' to include community leaders,</w:t>
      </w:r>
      <w:r>
        <w:br/>
        <w:t>health organisations and policy makers.</w:t>
      </w:r>
    </w:p>
    <w:p w:rsidR="00DB1BE2" w:rsidRDefault="00DB1BE2" w:rsidP="00DB1BE2">
      <w:pPr>
        <w:pStyle w:val="StandardWeb"/>
      </w:pPr>
      <w:r>
        <w:t>1. Huber M, Knottnerus JA, Green LW et al. How should we define</w:t>
      </w:r>
      <w:r>
        <w:br/>
        <w:t>health?</w:t>
      </w:r>
      <w:r>
        <w:br/>
        <w:t>BMJ 2011;343:d4163</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Ann C. Macaulay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Director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Carol P. Herbert, Associate Member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Participatory Research at McGill, Canada </w:t>
      </w:r>
    </w:p>
    <w:p w:rsidR="00DB1BE2" w:rsidRDefault="00DB1BE2" w:rsidP="00DB1BE2">
      <w:pPr>
        <w:spacing w:after="0" w:line="240" w:lineRule="auto"/>
        <w:rPr>
          <w:rFonts w:ascii="Times New Roman" w:eastAsia="Times New Roman" w:hAnsi="Times New Roman" w:cs="Times New Roman"/>
          <w:sz w:val="24"/>
          <w:szCs w:val="24"/>
          <w:lang w:eastAsia="de-DE"/>
        </w:rPr>
      </w:pPr>
    </w:p>
    <w:p w:rsidR="00DB1BE2" w:rsidRDefault="00DB1BE2" w:rsidP="00DB1BE2">
      <w:pPr>
        <w:pStyle w:val="StandardWeb"/>
      </w:pPr>
      <w:r>
        <w:t>Re: How should we define health? Huber et al. BMJ 2011;343:d4163</w:t>
      </w:r>
    </w:p>
    <w:p w:rsidR="00DB1BE2" w:rsidRDefault="00DB1BE2" w:rsidP="00DB1BE2">
      <w:pPr>
        <w:pStyle w:val="StandardWeb"/>
      </w:pPr>
      <w:r>
        <w:t>Huber et al. have proposed to reformulate health as the ability to</w:t>
      </w:r>
      <w:r>
        <w:br/>
        <w:t>adapt and self manage. We support the new definition of health with</w:t>
      </w:r>
      <w:r>
        <w:br/>
        <w:t>arguments from the fields of occupational health and positive psychology.</w:t>
      </w:r>
      <w:r>
        <w:br/>
        <w:t>However, the question is whether or not our health system is able to</w:t>
      </w:r>
      <w:r>
        <w:br/>
        <w:t>broaden its scope and get less problem orientated?</w:t>
      </w:r>
    </w:p>
    <w:p w:rsidR="00DB1BE2" w:rsidRDefault="00DB1BE2" w:rsidP="00DB1BE2">
      <w:pPr>
        <w:pStyle w:val="StandardWeb"/>
      </w:pPr>
      <w:r>
        <w:t>As science and technology advance Huber et al. argument that patients</w:t>
      </w:r>
      <w:r>
        <w:br/>
        <w:t>with diseases should be helped to adapt and to self manage with their</w:t>
      </w:r>
      <w:r>
        <w:br/>
        <w:t>physical, mental and social health. We favor this view from our</w:t>
      </w:r>
      <w:r>
        <w:br/>
        <w:t>experiences in the field of occupational health. In the Netherlands</w:t>
      </w:r>
      <w:r>
        <w:br/>
        <w:t>occupational physicians not only explore the medical status, but also the</w:t>
      </w:r>
      <w:r>
        <w:br/>
        <w:t>disease cognitions, contextual work factors and private life of employees.</w:t>
      </w:r>
      <w:r>
        <w:br/>
        <w:t>This helps employees and employers to cope with disease and impairments.</w:t>
      </w:r>
      <w:r>
        <w:br/>
        <w:t>One of the key findings is that functioning helps employees to recover</w:t>
      </w:r>
      <w:r>
        <w:br/>
        <w:t>from illness, whereas postponing return to work results in reduced health</w:t>
      </w:r>
      <w:r>
        <w:br/>
        <w:t>(1). Employees who have difficulties to adapt and manage their diseases</w:t>
      </w:r>
      <w:r>
        <w:br/>
        <w:t>and health complaints have high rates of sickness absence, which is of</w:t>
      </w:r>
      <w:r>
        <w:br/>
        <w:t>major importance for society (2). Our impression is that employers and the</w:t>
      </w:r>
      <w:r>
        <w:br/>
        <w:t>health care system can do more to help employees with chronic illness (3).</w:t>
      </w:r>
    </w:p>
    <w:p w:rsidR="00DB1BE2" w:rsidRDefault="00DB1BE2" w:rsidP="00DB1BE2">
      <w:pPr>
        <w:pStyle w:val="StandardWeb"/>
      </w:pPr>
      <w:r>
        <w:t>Physicians are trained to recognize symptoms of disease and health</w:t>
      </w:r>
      <w:r>
        <w:br/>
        <w:t>risks. From the health perspective, it would be worthwhile to pay</w:t>
      </w:r>
      <w:r>
        <w:br/>
        <w:t>attention to what makes people healthy. Salutogenesis is the term for</w:t>
      </w:r>
      <w:r>
        <w:br/>
        <w:t>studies (4) how people stay well. However, this approach is not very</w:t>
      </w:r>
      <w:r>
        <w:br/>
        <w:t>popular in medicine. The same is true for the field of positive</w:t>
      </w:r>
      <w:r>
        <w:br/>
        <w:t>psychology. The traditional focus of psychology is on people's weaknesses</w:t>
      </w:r>
      <w:r>
        <w:br/>
        <w:t>and malfunctioning, whereas positive psychology proposes a shift towards</w:t>
      </w:r>
      <w:r>
        <w:br/>
        <w:t>human strengths and optimal functioning (5). The healthcare system and</w:t>
      </w:r>
      <w:r>
        <w:br/>
      </w:r>
      <w:r>
        <w:lastRenderedPageBreak/>
        <w:t>science are mainly focused on negative prognostic factors. An example of</w:t>
      </w:r>
      <w:r>
        <w:br/>
        <w:t>the contrary is that optimism protects against cardiovascular death (6).</w:t>
      </w:r>
      <w:r>
        <w:br/>
        <w:t>Another example is engagement; regarding health this is a remarkable</w:t>
      </w:r>
      <w:r>
        <w:br/>
        <w:t>determinant of mental health: it protects against burnout and contributes</w:t>
      </w:r>
      <w:r>
        <w:br/>
        <w:t>to well being and productivity (7) and is therefore of importance for</w:t>
      </w:r>
      <w:r>
        <w:br/>
        <w:t>society. If salutogenesis, optimism and engagement have such health</w:t>
      </w:r>
      <w:r>
        <w:br/>
        <w:t>benefits, why not giving positive states a greater role in our health care</w:t>
      </w:r>
      <w:r>
        <w:br/>
        <w:t>system?</w:t>
      </w:r>
    </w:p>
    <w:p w:rsidR="00DB1BE2" w:rsidRDefault="00DB1BE2" w:rsidP="00DB1BE2">
      <w:pPr>
        <w:pStyle w:val="StandardWeb"/>
      </w:pPr>
      <w:r>
        <w:t>In the physical, mental and social dimensions of health mentioned by</w:t>
      </w:r>
      <w:r>
        <w:br/>
        <w:t>Huber al., we miss the spiritual aspect. They mentioned 'sense of</w:t>
      </w:r>
      <w:r>
        <w:br/>
        <w:t>coherence' as a factor for successful coping, which includes enhancing,</w:t>
      </w:r>
      <w:r>
        <w:br/>
        <w:t>comprehensibility, manageability and meaningfulness of a stressful</w:t>
      </w:r>
      <w:r>
        <w:br/>
        <w:t>situation. This should be worked out. There are studies (8) which show</w:t>
      </w:r>
      <w:r>
        <w:br/>
        <w:t>that spirituality, seen in its broad meaning and overlapping with positive</w:t>
      </w:r>
      <w:r>
        <w:br/>
        <w:t>psychology, contributes to a sense of mastery and to physical and mental</w:t>
      </w:r>
      <w:r>
        <w:br/>
        <w:t>health. Japanese studies (9,10) state that 'ikigai', a Japanese concept</w:t>
      </w:r>
      <w:r>
        <w:br/>
        <w:t>meaning something worth living for, contributes to reduced risk of all-</w:t>
      </w:r>
      <w:r>
        <w:br/>
        <w:t xml:space="preserve">cause and cardiovascular death. </w:t>
      </w:r>
    </w:p>
    <w:p w:rsidR="00DB1BE2" w:rsidRDefault="00DB1BE2" w:rsidP="00DB1BE2">
      <w:pPr>
        <w:pStyle w:val="StandardWeb"/>
      </w:pPr>
      <w:r>
        <w:t>Of great importance in developing and implementing this vision, is</w:t>
      </w:r>
      <w:r>
        <w:br/>
        <w:t>the ability of the health care system and health care professionals to</w:t>
      </w:r>
      <w:r>
        <w:br/>
        <w:t>adapt their clinical outlook. Our difficulties in helping patients with</w:t>
      </w:r>
      <w:r>
        <w:br/>
        <w:t>medically unexplained physical symptoms (MUPS), which can only be</w:t>
      </w:r>
      <w:r>
        <w:br/>
        <w:t>understood in biopsychosocial context, shows how difficult it is to</w:t>
      </w:r>
      <w:r>
        <w:br/>
        <w:t>broaden our scope (11). Evidence (12) from the treatment of patients with</w:t>
      </w:r>
      <w:r>
        <w:br/>
        <w:t>longstanding MUPS shows that these patients want to be taken seriously,</w:t>
      </w:r>
      <w:r>
        <w:br/>
        <w:t>explanations they understand and this asks other competences, longer but</w:t>
      </w:r>
      <w:r>
        <w:br/>
        <w:t>less frequent consultations and that this will result in less medical</w:t>
      </w:r>
      <w:r>
        <w:br/>
        <w:t xml:space="preserve">consumption and better functioning. </w:t>
      </w:r>
    </w:p>
    <w:p w:rsidR="00DB1BE2" w:rsidRDefault="00DB1BE2" w:rsidP="00DB1BE2">
      <w:pPr>
        <w:pStyle w:val="StandardWeb"/>
      </w:pPr>
      <w:r>
        <w:t>To conclude, we acclaim that health should be seen as a ability of</w:t>
      </w:r>
      <w:r>
        <w:br/>
        <w:t>patients to self manage disease within their social context, rather than</w:t>
      </w:r>
      <w:r>
        <w:br/>
        <w:t xml:space="preserve">being free of disease or complaints. </w:t>
      </w:r>
    </w:p>
    <w:p w:rsidR="00DB1BE2" w:rsidRDefault="00DB1BE2" w:rsidP="00DB1BE2">
      <w:pPr>
        <w:pStyle w:val="StandardWeb"/>
      </w:pPr>
      <w:r>
        <w:t xml:space="preserve">References </w:t>
      </w:r>
    </w:p>
    <w:p w:rsidR="00DB1BE2" w:rsidRDefault="00DB1BE2" w:rsidP="00DB1BE2">
      <w:pPr>
        <w:pStyle w:val="StandardWeb"/>
      </w:pPr>
      <w:r>
        <w:t>1 Lambeek LC, Bosmans JE, Van Royen BJ, Van Tulder W, Van Mechelen W,</w:t>
      </w:r>
      <w:r>
        <w:br/>
        <w:t>Anema JR. Effect of integrated care for sick listed patients with chronic</w:t>
      </w:r>
      <w:r>
        <w:br/>
        <w:t>low back pain: economic evaluation alongside a rondomised controlled</w:t>
      </w:r>
      <w:r>
        <w:br/>
        <w:t xml:space="preserve">trial. BMJ 2010;341:c6414. </w:t>
      </w:r>
    </w:p>
    <w:p w:rsidR="00DB1BE2" w:rsidRDefault="00DB1BE2" w:rsidP="00DB1BE2">
      <w:pPr>
        <w:pStyle w:val="StandardWeb"/>
      </w:pPr>
      <w:r>
        <w:t>2 Marmot M, Feeney A, Shipley M, North F, Syme SL. Sickness absence as a</w:t>
      </w:r>
      <w:r>
        <w:br/>
        <w:t>measure of health status and functioning: from the Whitehall II Study. J</w:t>
      </w:r>
      <w:r>
        <w:br/>
        <w:t xml:space="preserve">Epidemiol Community Health 2007;1995:49:124-130. </w:t>
      </w:r>
    </w:p>
    <w:p w:rsidR="00DB1BE2" w:rsidRDefault="00DB1BE2" w:rsidP="00DB1BE2">
      <w:pPr>
        <w:pStyle w:val="StandardWeb"/>
      </w:pPr>
      <w:r>
        <w:t>3 Munir F, Randall F, Yarker J, Nielsen K. The influence of employer</w:t>
      </w:r>
      <w:r>
        <w:br/>
        <w:t>support on employee management of chronic health conditions at work. J</w:t>
      </w:r>
      <w:r>
        <w:br/>
        <w:t xml:space="preserve">Occup Rehab 2009;19:333-344. </w:t>
      </w:r>
    </w:p>
    <w:p w:rsidR="00DB1BE2" w:rsidRDefault="00DB1BE2" w:rsidP="00DB1BE2">
      <w:pPr>
        <w:pStyle w:val="StandardWeb"/>
      </w:pPr>
      <w:r>
        <w:lastRenderedPageBreak/>
        <w:t>4 Davies P. In praise of salutogenesis: the missing component of most</w:t>
      </w:r>
      <w:r>
        <w:br/>
        <w:t xml:space="preserve">public health work. J Epidemiol Community Health 2008;62:572. </w:t>
      </w:r>
    </w:p>
    <w:p w:rsidR="00DB1BE2" w:rsidRDefault="00DB1BE2" w:rsidP="00DB1BE2">
      <w:pPr>
        <w:pStyle w:val="StandardWeb"/>
      </w:pPr>
      <w:r>
        <w:t>5 Myers DG. The funds, friends, and faith of happy people. Am Psychol</w:t>
      </w:r>
      <w:r>
        <w:br/>
        <w:t xml:space="preserve">2000;55:56-67. </w:t>
      </w:r>
    </w:p>
    <w:p w:rsidR="00DB1BE2" w:rsidRDefault="00DB1BE2" w:rsidP="00DB1BE2">
      <w:pPr>
        <w:pStyle w:val="StandardWeb"/>
      </w:pPr>
      <w:r>
        <w:t>6 Das S, O'Keefe JH. Behavorial cardiology: recognizing and addressing</w:t>
      </w:r>
      <w:r>
        <w:br/>
        <w:t>the profound impact of psychosocial stress on cardiovascular health. Curr</w:t>
      </w:r>
      <w:r>
        <w:br/>
        <w:t xml:space="preserve">Atheroscler Rep 2006;8:111-118. </w:t>
      </w:r>
    </w:p>
    <w:p w:rsidR="00DB1BE2" w:rsidRDefault="00DB1BE2" w:rsidP="00DB1BE2">
      <w:pPr>
        <w:pStyle w:val="StandardWeb"/>
      </w:pPr>
      <w:r>
        <w:t>7 Schaufeli WB, Bakker AB, Van Rhenen W. How changes in job demands and</w:t>
      </w:r>
      <w:r>
        <w:br/>
        <w:t>Resources predict burnout, work engagement, and sickness absenteeism. J</w:t>
      </w:r>
      <w:r>
        <w:br/>
        <w:t xml:space="preserve">Organ Behav 2009;30:893-917. </w:t>
      </w:r>
    </w:p>
    <w:p w:rsidR="00DB1BE2" w:rsidRDefault="00DB1BE2" w:rsidP="00DB1BE2">
      <w:pPr>
        <w:pStyle w:val="StandardWeb"/>
      </w:pPr>
      <w:r>
        <w:t>8 Tanyi RA, McKenzie M, Chapek C. How family practice physicians, nurse</w:t>
      </w:r>
      <w:r>
        <w:br/>
        <w:t>practitioners, and physician assistants incorporate spiritual care in</w:t>
      </w:r>
      <w:r>
        <w:br/>
        <w:t xml:space="preserve">practice. J Am Acad Nurse Pract 2009;21:690-697. </w:t>
      </w:r>
    </w:p>
    <w:p w:rsidR="00DB1BE2" w:rsidRDefault="00DB1BE2" w:rsidP="00DB1BE2">
      <w:pPr>
        <w:pStyle w:val="StandardWeb"/>
      </w:pPr>
      <w:r>
        <w:t>9 Tanno K, Sakata K, Ohsawa M, Onoda T, Itai K, Yaegashi Y, Tamakoshi A.</w:t>
      </w:r>
      <w:r>
        <w:br/>
        <w:t>Associations of ikigai as a positive factor with all-cause mortality and</w:t>
      </w:r>
      <w:r>
        <w:br/>
        <w:t>cause-specific mortality among middle-aged and elderly Japanes people:</w:t>
      </w:r>
      <w:r>
        <w:br/>
        <w:t>findings from the Japan Collaborative Cohort Study. J Psychosom Res</w:t>
      </w:r>
      <w:r>
        <w:br/>
        <w:t xml:space="preserve">2009;67:67-75 </w:t>
      </w:r>
    </w:p>
    <w:p w:rsidR="00DB1BE2" w:rsidRDefault="00DB1BE2" w:rsidP="00DB1BE2">
      <w:pPr>
        <w:pStyle w:val="StandardWeb"/>
      </w:pPr>
      <w:r>
        <w:t>10 Koizumi M, Ito H, Kaneko Y, Motohashi Y. Effect of having a sense of</w:t>
      </w:r>
      <w:r>
        <w:br/>
        <w:t>purpose of life on the risk of death from cardiovascular diseases. J</w:t>
      </w:r>
      <w:r>
        <w:br/>
        <w:t xml:space="preserve">Epidemiol 2008;18:191-196. </w:t>
      </w:r>
    </w:p>
    <w:p w:rsidR="00DB1BE2" w:rsidRDefault="00DB1BE2" w:rsidP="00DB1BE2">
      <w:pPr>
        <w:pStyle w:val="StandardWeb"/>
      </w:pPr>
      <w:r>
        <w:t>11 Ring A, Dowrick CF, Humphris G, Salmon P. What do general practice</w:t>
      </w:r>
      <w:r>
        <w:br/>
        <w:t>patients want when they present their medically unexplained symptoms, and</w:t>
      </w:r>
      <w:r>
        <w:br/>
        <w:t>why do their general practioners feel pressurized? J Psychosom Res</w:t>
      </w:r>
      <w:r>
        <w:br/>
        <w:t xml:space="preserve">2005;59:255-260. </w:t>
      </w:r>
    </w:p>
    <w:p w:rsidR="00DB1BE2" w:rsidRDefault="00DB1BE2" w:rsidP="00DB1BE2">
      <w:pPr>
        <w:pStyle w:val="StandardWeb"/>
      </w:pPr>
      <w:r>
        <w:t>12 Hoedeman R, Blankenstein AH, Van der Feltz-Cornelis CM, Krol B, Stewart</w:t>
      </w:r>
      <w:r>
        <w:br/>
        <w:t>RE, Groothoff JW. Consultation letters for medically unexplained physical</w:t>
      </w:r>
      <w:r>
        <w:br/>
        <w:t>symptoms. Cochrane Database of Sytematic Reviews. 2010 Dec 8: CD006524.</w:t>
      </w:r>
      <w:r>
        <w:br/>
        <w:t>Review.</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Rob Hoedeman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Occupational Physician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Corne Roelen, Willem van Rhenen </w:t>
      </w:r>
    </w:p>
    <w:p w:rsidR="00DB1BE2" w:rsidRPr="00DB1BE2" w:rsidRDefault="00DB1BE2" w:rsidP="00DB1BE2">
      <w:pPr>
        <w:spacing w:after="0" w:line="240" w:lineRule="auto"/>
        <w:rPr>
          <w:rFonts w:ascii="Times New Roman" w:eastAsia="Times New Roman" w:hAnsi="Times New Roman" w:cs="Times New Roman"/>
          <w:sz w:val="24"/>
          <w:szCs w:val="24"/>
          <w:lang w:eastAsia="de-DE"/>
        </w:rPr>
      </w:pPr>
      <w:r w:rsidRPr="00DB1BE2">
        <w:rPr>
          <w:rFonts w:ascii="Times New Roman" w:eastAsia="Times New Roman" w:hAnsi="Times New Roman" w:cs="Times New Roman"/>
          <w:sz w:val="24"/>
          <w:szCs w:val="24"/>
          <w:lang w:eastAsia="de-DE"/>
        </w:rPr>
        <w:t xml:space="preserve">365 Occupational Health Service </w:t>
      </w:r>
    </w:p>
    <w:p w:rsidR="00DB1BE2" w:rsidRDefault="00DB1BE2" w:rsidP="00DB1BE2">
      <w:pPr>
        <w:spacing w:after="0" w:line="240" w:lineRule="auto"/>
        <w:rPr>
          <w:rFonts w:ascii="Times New Roman" w:eastAsia="Times New Roman" w:hAnsi="Times New Roman" w:cs="Times New Roman"/>
          <w:sz w:val="24"/>
          <w:szCs w:val="24"/>
          <w:lang w:eastAsia="de-DE"/>
        </w:rPr>
      </w:pPr>
    </w:p>
    <w:p w:rsidR="00DB1BE2" w:rsidRDefault="00DB1BE2" w:rsidP="00DB1BE2">
      <w:pPr>
        <w:pStyle w:val="StandardWeb"/>
      </w:pPr>
      <w:r>
        <w:t>While the response(1) of Shilton et al from the International Union</w:t>
      </w:r>
      <w:r>
        <w:br/>
        <w:t>for Health Promotion and Education is correct in pointing out that health</w:t>
      </w:r>
      <w:r>
        <w:br/>
        <w:t>is a social product rather than an individual attribute, their proposed</w:t>
      </w:r>
      <w:r>
        <w:br/>
        <w:t>definition is unhelpful - its final part is a tautology, which makes the</w:t>
      </w:r>
      <w:r>
        <w:br/>
        <w:t>meaningless claim that 'Health is created when... (people's) needs and</w:t>
      </w:r>
      <w:r>
        <w:br/>
        <w:t>rights are supported by systems... conducive to better health'. Like the</w:t>
      </w:r>
      <w:r>
        <w:br/>
        <w:t>WHO Commission on Social Determinants of Health(2), they also fail to</w:t>
      </w:r>
      <w:r>
        <w:br/>
      </w:r>
      <w:r>
        <w:lastRenderedPageBreak/>
        <w:t>point out that the inequity which as they say, rations global access to</w:t>
      </w:r>
      <w:r>
        <w:br/>
        <w:t>health, is a systematic product of the neoliberal capitalism which so</w:t>
      </w:r>
      <w:r>
        <w:br/>
        <w:t>dominates global public policies and international relations. We must</w:t>
      </w:r>
      <w:r>
        <w:br/>
        <w:t>engage with these realities if we wish to create better health in the</w:t>
      </w:r>
      <w:r>
        <w:br/>
        <w:t>world.</w:t>
      </w:r>
    </w:p>
    <w:p w:rsidR="00DB1BE2" w:rsidRDefault="00DB1BE2" w:rsidP="00DB1BE2">
      <w:pPr>
        <w:pStyle w:val="StandardWeb"/>
      </w:pPr>
      <w:r>
        <w:t>I would propose instead a (thus far unpublished) definition of health</w:t>
      </w:r>
      <w:r>
        <w:br/>
        <w:t>coined in 1996 by Jane Wills, Nigel Watson and myself: 'Health is a</w:t>
      </w:r>
      <w:r>
        <w:br/>
        <w:t>condition in which people achieve control over their lives due to the</w:t>
      </w:r>
      <w:r>
        <w:br/>
        <w:t>equitable distribution of power and resources. Health is thus a collective</w:t>
      </w:r>
      <w:r>
        <w:br/>
        <w:t>value; my health cannot be at the expense of others, nor through the</w:t>
      </w:r>
      <w:r>
        <w:br/>
        <w:t>excessive use of natural resources.' This definition is more in keeping</w:t>
      </w:r>
      <w:r>
        <w:br/>
        <w:t>with the WHO's prerequisites for health for all(3) - equal opportunities</w:t>
      </w:r>
      <w:r>
        <w:br/>
        <w:t>for all, satisfaction of basic needs (adequate food and income, basic</w:t>
      </w:r>
      <w:r>
        <w:br/>
        <w:t>education, safe water and sanitation, decent housing, secure work, a</w:t>
      </w:r>
      <w:r>
        <w:br/>
        <w:t>satisfying role in society), peace and freedom from fear of war - and with</w:t>
      </w:r>
      <w:r>
        <w:br/>
        <w:t>current perspectives on sustainability.</w:t>
      </w:r>
    </w:p>
    <w:p w:rsidR="00DB1BE2" w:rsidRDefault="00DB1BE2" w:rsidP="00DB1BE2">
      <w:pPr>
        <w:pStyle w:val="StandardWeb"/>
      </w:pPr>
      <w:r>
        <w:t xml:space="preserve">e-mail: </w:t>
      </w:r>
      <w:hyperlink r:id="rId4" w:history="1">
        <w:r>
          <w:rPr>
            <w:rStyle w:val="Hyperlink"/>
          </w:rPr>
          <w:t>alexss@liverpool.ac.uk</w:t>
        </w:r>
      </w:hyperlink>
    </w:p>
    <w:p w:rsidR="00DB1BE2" w:rsidRDefault="00DB1BE2" w:rsidP="00DB1BE2">
      <w:pPr>
        <w:pStyle w:val="StandardWeb"/>
      </w:pPr>
      <w:r>
        <w:t>References</w:t>
      </w:r>
    </w:p>
    <w:p w:rsidR="00DB1BE2" w:rsidRDefault="00DB1BE2" w:rsidP="00DB1BE2">
      <w:pPr>
        <w:pStyle w:val="StandardWeb"/>
      </w:pPr>
      <w:r>
        <w:t>1 Shilton TR, Sparks M, McQueen D, Lamarre M-C, Jackson S. The</w:t>
      </w:r>
      <w:r>
        <w:br/>
        <w:t>meaning of health - we differ. BMJ rapid response, 8 August 2011.</w:t>
      </w:r>
    </w:p>
    <w:p w:rsidR="00DB1BE2" w:rsidRDefault="00DB1BE2" w:rsidP="00DB1BE2">
      <w:pPr>
        <w:pStyle w:val="StandardWeb"/>
      </w:pPr>
      <w:r>
        <w:t>2 Commission on Social Determinants of Health. Closing the gap in a</w:t>
      </w:r>
      <w:r>
        <w:br/>
        <w:t>generation: health equity through action on the social determinants of</w:t>
      </w:r>
      <w:r>
        <w:br/>
        <w:t>health. Geneva: World Health Organization, 2008.</w:t>
      </w:r>
    </w:p>
    <w:p w:rsidR="00DB1BE2" w:rsidRDefault="00DB1BE2" w:rsidP="00DB1BE2">
      <w:pPr>
        <w:pStyle w:val="StandardWeb"/>
      </w:pPr>
      <w:r>
        <w:t>3 World Health Organisation. Targets for Health for All. Copenhagen:</w:t>
      </w:r>
      <w:r>
        <w:br/>
        <w:t>WHO Regional Office for Europe, 1985</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Alex Scott-Samuel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Clinical senior lecturer in public health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Department of Public Health and Policy, University of Liverpool </w:t>
      </w:r>
    </w:p>
    <w:p w:rsidR="00AD0D95" w:rsidRDefault="00AD0D95" w:rsidP="00DB1BE2">
      <w:pPr>
        <w:spacing w:after="0" w:line="240" w:lineRule="auto"/>
        <w:rPr>
          <w:rFonts w:ascii="Times New Roman" w:eastAsia="Times New Roman" w:hAnsi="Times New Roman" w:cs="Times New Roman"/>
          <w:sz w:val="24"/>
          <w:szCs w:val="24"/>
          <w:lang w:eastAsia="de-DE"/>
        </w:rPr>
      </w:pPr>
    </w:p>
    <w:p w:rsidR="00AD0D95" w:rsidRDefault="00AD0D95" w:rsidP="00DB1BE2">
      <w:pPr>
        <w:spacing w:after="0" w:line="240" w:lineRule="auto"/>
        <w:rPr>
          <w:rFonts w:ascii="Times New Roman" w:eastAsia="Times New Roman" w:hAnsi="Times New Roman" w:cs="Times New Roman"/>
          <w:sz w:val="24"/>
          <w:szCs w:val="24"/>
          <w:lang w:eastAsia="de-DE"/>
        </w:rPr>
      </w:pPr>
    </w:p>
    <w:p w:rsidR="00AD0D95" w:rsidRDefault="00AD0D95" w:rsidP="00AD0D95">
      <w:pPr>
        <w:pStyle w:val="StandardWeb"/>
      </w:pPr>
      <w:r>
        <w:t>The meaning of health</w:t>
      </w:r>
      <w:r>
        <w:br/>
        <w:t>Trevor Shilton, Michael Sparks, David McQueen, Marie-Claude Lamarre</w:t>
      </w:r>
      <w:proofErr w:type="gramStart"/>
      <w:r>
        <w:t>,</w:t>
      </w:r>
      <w:proofErr w:type="gramEnd"/>
      <w:r>
        <w:br/>
        <w:t>Suzanne Jackson;</w:t>
      </w:r>
      <w:r>
        <w:br/>
        <w:t>(On behalf of the Executive Committee of the International Union for</w:t>
      </w:r>
      <w:r>
        <w:br/>
        <w:t>Health Promotion and Education - IUHPE).</w:t>
      </w:r>
    </w:p>
    <w:p w:rsidR="00AD0D95" w:rsidRDefault="00AD0D95" w:rsidP="00AD0D95">
      <w:pPr>
        <w:pStyle w:val="StandardWeb"/>
      </w:pPr>
      <w:r>
        <w:t>Your article by Huber et al (26 July, 2011); BMJ 2011; 343: d4163,</w:t>
      </w:r>
      <w:r>
        <w:br/>
        <w:t>quite properly challenges the validity, in the 21st century context, of</w:t>
      </w:r>
      <w:r>
        <w:br/>
        <w:t>the WHO definition of health. For the health promotion movement this</w:t>
      </w:r>
      <w:r>
        <w:br/>
        <w:t>consideration is particularly pertinent in the year of the 60th</w:t>
      </w:r>
      <w:r>
        <w:br/>
        <w:t>anniversary of the founding of the International Union for Health</w:t>
      </w:r>
      <w:r>
        <w:br/>
        <w:t>Promotion and Education). The IUHPE is pleased to be able to contribute</w:t>
      </w:r>
      <w:r>
        <w:br/>
        <w:t xml:space="preserve">to the ongoing global conversation on a new definition of health. </w:t>
      </w:r>
    </w:p>
    <w:p w:rsidR="00AD0D95" w:rsidRDefault="00AD0D95" w:rsidP="00AD0D95">
      <w:pPr>
        <w:pStyle w:val="StandardWeb"/>
      </w:pPr>
      <w:r>
        <w:lastRenderedPageBreak/>
        <w:t>A challenge for any new definition of health is to be broad enough to</w:t>
      </w:r>
      <w:r>
        <w:br/>
        <w:t>have appeal across sectors, yet not so broad as to become meaningless or</w:t>
      </w:r>
      <w:r>
        <w:br/>
        <w:t>unachievable. The meaning of health proposed in the Huber et al article</w:t>
      </w:r>
      <w:r>
        <w:br/>
        <w:t>promotes health as a reactive capacity where a threat to health is</w:t>
      </w:r>
      <w:r>
        <w:br/>
        <w:t>present. We agree that adaptation and self-management are important</w:t>
      </w:r>
      <w:r>
        <w:br/>
        <w:t>qualities for individuals to have when faced with ill health but our</w:t>
      </w:r>
      <w:r>
        <w:br/>
        <w:t>definition of health extends beyond the concept of health as a reactive</w:t>
      </w:r>
      <w:r>
        <w:br/>
        <w:t>capacity to include concepts of health being both a human right protected</w:t>
      </w:r>
      <w:r>
        <w:br/>
        <w:t>by certain entitlements, and health as a resource for life that is</w:t>
      </w:r>
      <w:r>
        <w:br/>
        <w:t>affected by social, political, economic and environmental factors.</w:t>
      </w:r>
    </w:p>
    <w:p w:rsidR="00AD0D95" w:rsidRDefault="00AD0D95" w:rsidP="00AD0D95">
      <w:pPr>
        <w:pStyle w:val="StandardWeb"/>
      </w:pPr>
      <w:r>
        <w:t>Public Health has always worked on the premise that changes to these</w:t>
      </w:r>
      <w:r>
        <w:br/>
        <w:t>types of environment result in greater health gains than any individual</w:t>
      </w:r>
      <w:r>
        <w:br/>
        <w:t>action. Indeed, our ability to 'adapt and self-manage' is applicable only</w:t>
      </w:r>
      <w:r>
        <w:br/>
        <w:t>in circumstances that are within our control. Because of inequities, many</w:t>
      </w:r>
      <w:r>
        <w:br/>
        <w:t>of the contemporary problems that are the drivers of ill health in low and</w:t>
      </w:r>
      <w:r>
        <w:br/>
        <w:t>middle income countries are outside the control of the dispossessed, the</w:t>
      </w:r>
      <w:r>
        <w:br/>
        <w:t>poor and the disenfranchised. While we can see the therapeutic approach in</w:t>
      </w:r>
      <w:r>
        <w:br/>
        <w:t>which adaptation and self-management are desirable, particularly in</w:t>
      </w:r>
      <w:r>
        <w:br/>
        <w:t>wealthy developed countries, we fail to see how this approach offers</w:t>
      </w:r>
      <w:r>
        <w:br/>
        <w:t>significant hope to less advantaged populations. Any definition of health</w:t>
      </w:r>
      <w:r>
        <w:br/>
        <w:t>must therefore recognise the impact of this fundamental and growing</w:t>
      </w:r>
      <w:r>
        <w:br/>
        <w:t xml:space="preserve">inequity. </w:t>
      </w:r>
    </w:p>
    <w:p w:rsidR="00AD0D95" w:rsidRDefault="00AD0D95" w:rsidP="00AD0D95">
      <w:pPr>
        <w:pStyle w:val="StandardWeb"/>
      </w:pPr>
      <w:r>
        <w:t>To make meaningful differences for those that need them most, we need</w:t>
      </w:r>
      <w:r>
        <w:br/>
        <w:t>systems approaches to policy, legislation and environments - not just</w:t>
      </w:r>
      <w:r>
        <w:br/>
        <w:t>individual approaches to behaviours. We agree that a fundamental change in</w:t>
      </w:r>
      <w:r>
        <w:br/>
        <w:t>addressing health is required, but such change needs to consider</w:t>
      </w:r>
      <w:r>
        <w:br/>
        <w:t>underlying determinants that are less amenable to self-management, and</w:t>
      </w:r>
      <w:r>
        <w:br/>
        <w:t>consider change to policies and environments. This is the purview of</w:t>
      </w:r>
      <w:r>
        <w:br/>
        <w:t xml:space="preserve">policy decision makers rather than consumers and individuals. </w:t>
      </w:r>
    </w:p>
    <w:p w:rsidR="00AD0D95" w:rsidRDefault="00AD0D95" w:rsidP="00AD0D95">
      <w:pPr>
        <w:pStyle w:val="StandardWeb"/>
      </w:pPr>
      <w:r>
        <w:t>An alternative definition:</w:t>
      </w:r>
      <w:r>
        <w:br/>
        <w:t>Health is created when individuals, families and communities are afforded</w:t>
      </w:r>
      <w:r>
        <w:br/>
        <w:t>the income, education and power to have control over their lives; and</w:t>
      </w:r>
      <w:r>
        <w:br/>
        <w:t>their needs and rights are supported by systems, environments and policies</w:t>
      </w:r>
      <w:r>
        <w:br/>
        <w:t xml:space="preserve">that are enabling and conducive to better health. </w:t>
      </w:r>
    </w:p>
    <w:p w:rsidR="00AD0D95" w:rsidRDefault="00AD0D95" w:rsidP="00AD0D95">
      <w:pPr>
        <w:pStyle w:val="StandardWeb"/>
      </w:pPr>
      <w:r>
        <w:t>We draw your attention to a document from the International Union for</w:t>
      </w:r>
      <w:r>
        <w:br/>
        <w:t>Health Promotion and Education (IUHPE) that outlines seven actions that</w:t>
      </w:r>
      <w:r>
        <w:br/>
        <w:t>advance health promotion approaches to NCDs. We are pleased to attach a</w:t>
      </w:r>
      <w:r>
        <w:br/>
        <w:t xml:space="preserve">link to this document: </w:t>
      </w:r>
    </w:p>
    <w:p w:rsidR="00AD0D95" w:rsidRDefault="00AD0D95" w:rsidP="00AD0D95">
      <w:pPr>
        <w:pStyle w:val="StandardWeb"/>
      </w:pPr>
      <w:hyperlink r:id="rId5" w:history="1">
        <w:r>
          <w:rPr>
            <w:rStyle w:val="Hyperlink"/>
          </w:rPr>
          <w:t>http://www.iuhpe.org/uploaded/Activities/Advocacy/IUHPE_KeyMessagesNCDs_...</w:t>
        </w:r>
      </w:hyperlink>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Trevor R Shilton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Vice President for Advocacy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Michael Sparks, David McQueen, Marie-Claude Lamarre, Suzanne Jackson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International Union for Health Promotion and Education </w:t>
      </w:r>
    </w:p>
    <w:p w:rsidR="00AD0D95" w:rsidRDefault="00AD0D95" w:rsidP="00DB1BE2">
      <w:pPr>
        <w:spacing w:after="0" w:line="240" w:lineRule="auto"/>
        <w:rPr>
          <w:rFonts w:ascii="Times New Roman" w:eastAsia="Times New Roman" w:hAnsi="Times New Roman" w:cs="Times New Roman"/>
          <w:sz w:val="24"/>
          <w:szCs w:val="24"/>
          <w:lang w:eastAsia="de-DE"/>
        </w:rPr>
      </w:pPr>
    </w:p>
    <w:p w:rsidR="00AD0D95" w:rsidRDefault="00AD0D95" w:rsidP="00DB1BE2">
      <w:pPr>
        <w:spacing w:after="0" w:line="240" w:lineRule="auto"/>
        <w:rPr>
          <w:rFonts w:ascii="Times New Roman" w:eastAsia="Times New Roman" w:hAnsi="Times New Roman" w:cs="Times New Roman"/>
          <w:sz w:val="24"/>
          <w:szCs w:val="24"/>
          <w:lang w:eastAsia="de-DE"/>
        </w:rPr>
      </w:pPr>
    </w:p>
    <w:p w:rsidR="00DB1BE2" w:rsidRPr="00DB1BE2" w:rsidRDefault="00DB1BE2" w:rsidP="00DB1BE2">
      <w:pPr>
        <w:spacing w:after="0" w:line="240" w:lineRule="auto"/>
        <w:rPr>
          <w:rFonts w:ascii="Times New Roman" w:eastAsia="Times New Roman" w:hAnsi="Times New Roman" w:cs="Times New Roman"/>
          <w:color w:val="0000FF"/>
          <w:sz w:val="24"/>
          <w:szCs w:val="24"/>
          <w:u w:val="single"/>
          <w:lang w:eastAsia="de-DE"/>
        </w:rPr>
      </w:pPr>
      <w:r w:rsidRPr="00DB1BE2">
        <w:rPr>
          <w:rFonts w:ascii="Times New Roman" w:eastAsia="Times New Roman" w:hAnsi="Times New Roman" w:cs="Times New Roman"/>
          <w:sz w:val="24"/>
          <w:szCs w:val="24"/>
          <w:lang w:eastAsia="de-DE"/>
        </w:rPr>
        <w:lastRenderedPageBreak/>
        <w:fldChar w:fldCharType="begin"/>
      </w:r>
      <w:r w:rsidRPr="00DB1BE2">
        <w:rPr>
          <w:rFonts w:ascii="Times New Roman" w:eastAsia="Times New Roman" w:hAnsi="Times New Roman" w:cs="Times New Roman"/>
          <w:sz w:val="24"/>
          <w:szCs w:val="24"/>
          <w:lang w:eastAsia="de-DE"/>
        </w:rPr>
        <w:instrText xml:space="preserve"> HYPERLINK "http://www.bmj.com/vote/node/719151/1/vote/bmj_updown/TnpkByEEeir32WDlwobs3zfzMbjqJEusbGU4aRWyE-g/nojs" </w:instrText>
      </w:r>
      <w:r w:rsidRPr="00DB1BE2">
        <w:rPr>
          <w:rFonts w:ascii="Times New Roman" w:eastAsia="Times New Roman" w:hAnsi="Times New Roman" w:cs="Times New Roman"/>
          <w:sz w:val="24"/>
          <w:szCs w:val="24"/>
          <w:lang w:eastAsia="de-DE"/>
        </w:rPr>
        <w:fldChar w:fldCharType="separate"/>
      </w:r>
    </w:p>
    <w:p w:rsidR="00AD0D95" w:rsidRDefault="00DB1BE2" w:rsidP="00AD0D95">
      <w:pPr>
        <w:pStyle w:val="StandardWeb"/>
      </w:pPr>
      <w:r w:rsidRPr="00DB1BE2">
        <w:fldChar w:fldCharType="end"/>
      </w:r>
      <w:r w:rsidR="00AD0D95">
        <w:t>There is a colossal omission in Huber et al's discussion of</w:t>
      </w:r>
      <w:r w:rsidR="00AD0D95">
        <w:br/>
        <w:t>redefining health, which they allude to and then skate over at the end of</w:t>
      </w:r>
      <w:r w:rsidR="00AD0D95">
        <w:br/>
        <w:t>their article . "Just as environmental scientists describe the health of</w:t>
      </w:r>
      <w:r w:rsidR="00AD0D95">
        <w:br/>
        <w:t>the earth as the capacity of a complex system to maintain a stable</w:t>
      </w:r>
      <w:r w:rsidR="00AD0D95">
        <w:br/>
        <w:t>environment within a relatively narrow range, we propose the formulation</w:t>
      </w:r>
      <w:r w:rsidR="00AD0D95">
        <w:br/>
        <w:t>of health as the ability to adapt and self manage". Indeed....But where</w:t>
      </w:r>
      <w:r w:rsidR="00AD0D95">
        <w:br/>
        <w:t>is the recognition that the Earth is our only home, and the ultimate</w:t>
      </w:r>
      <w:r w:rsidR="00AD0D95">
        <w:br/>
        <w:t>source of everything that helps us maintain our health? As fish stocks</w:t>
      </w:r>
      <w:r w:rsidR="00AD0D95">
        <w:br/>
        <w:t>dwindle, the human population continues to expand beyond the carrying</w:t>
      </w:r>
      <w:r w:rsidR="00AD0D95">
        <w:br/>
        <w:t>capacity of the planet, aquifers dry up, and climate change disrupts the</w:t>
      </w:r>
      <w:r w:rsidR="00AD0D95">
        <w:br/>
        <w:t>weather cycles on which we have come to depend for food production, we are</w:t>
      </w:r>
      <w:r w:rsidR="00AD0D95">
        <w:br/>
        <w:t>showing ourselves to be singularly incapable of looking after our</w:t>
      </w:r>
      <w:r w:rsidR="00AD0D95">
        <w:br/>
        <w:t xml:space="preserve">irreplaceable life-support system. </w:t>
      </w:r>
    </w:p>
    <w:p w:rsidR="00AD0D95" w:rsidRDefault="00AD0D95" w:rsidP="00AD0D95">
      <w:pPr>
        <w:pStyle w:val="StandardWeb"/>
      </w:pPr>
      <w:r>
        <w:t>A short term 'definition of health' which fails to include any</w:t>
      </w:r>
      <w:r>
        <w:br/>
        <w:t>reference to our ability as a species to consider our own prospects for</w:t>
      </w:r>
      <w:r>
        <w:br/>
        <w:t>long term survival , seems to me a worrying symptom of the denial, focus</w:t>
      </w:r>
      <w:r>
        <w:br/>
        <w:t>on 'business as usual' and inability to consider the imperative for</w:t>
      </w:r>
      <w:r>
        <w:br/>
        <w:t>radical behavioural changes, which are responsible for the profoundly</w:t>
      </w:r>
      <w:r>
        <w:br/>
        <w:t>worrying predicament in which we and most other higher forms of life on</w:t>
      </w:r>
      <w:r>
        <w:br/>
        <w:t>Earth now find ourselves. A new definition of health feels like a sterile</w:t>
      </w:r>
      <w:r>
        <w:br/>
        <w:t>academic exercise when the obvious threats to health of famine,</w:t>
      </w:r>
      <w:r>
        <w:br/>
        <w:t>pestilence, war ,and the immediate effects of climate change are now so</w:t>
      </w:r>
      <w:r>
        <w:br/>
        <w:t>clearly</w:t>
      </w:r>
      <w:r>
        <w:br/>
        <w:t xml:space="preserve">what should really concern us.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Guy A. Johnson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GP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Sighthill Health Centre, Edinburgh </w:t>
      </w:r>
    </w:p>
    <w:p w:rsidR="00DB1BE2" w:rsidRDefault="00DB1BE2" w:rsidP="00DB1BE2">
      <w:pPr>
        <w:spacing w:after="0" w:line="240" w:lineRule="auto"/>
        <w:rPr>
          <w:rFonts w:ascii="Times New Roman" w:eastAsia="Times New Roman" w:hAnsi="Times New Roman" w:cs="Times New Roman"/>
          <w:sz w:val="24"/>
          <w:szCs w:val="24"/>
          <w:lang w:eastAsia="de-DE"/>
        </w:rPr>
      </w:pP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ACE health.</w:t>
      </w:r>
    </w:p>
    <w:p w:rsidR="00AD0D95" w:rsidRPr="00AD0D95" w:rsidRDefault="00AD0D95" w:rsidP="00AD0D95">
      <w:pPr>
        <w:spacing w:before="100" w:beforeAutospacing="1" w:after="100" w:afterAutospacing="1"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The fairly recent biological concept of "complex adaptive systems" (as summarised in the Institute of Health's "Crossing the Quality Chasm", published in 2001. ISBN 0-309-07280-8) provides an excellent basis for an updated understanding of health. </w:t>
      </w:r>
    </w:p>
    <w:p w:rsidR="00AD0D95" w:rsidRPr="00AD0D95" w:rsidRDefault="00AD0D95" w:rsidP="00AD0D95">
      <w:pPr>
        <w:spacing w:before="100" w:beforeAutospacing="1" w:after="100" w:afterAutospacing="1"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All organisms can be considered as "complex adaptive systems", human beings included. Such systems have distinct characteristics, probably the most fundamental of which is the capacity to adapt. However, it would be limiting to equate adaptive processes to homeostasis. There are many homeostatic mechanisms in living organisms, but other characteristics include the non-linearity of the connections between the parts and the systems, which produces novel and emergent behaviours; a tendency for the system to move to "far from equilibrium" positions which stimulates phase changes and growth; and embeddedness within the organisms environment. </w:t>
      </w:r>
    </w:p>
    <w:p w:rsidR="00AD0D95" w:rsidRPr="00AD0D95" w:rsidRDefault="00AD0D95" w:rsidP="00AD0D95">
      <w:pPr>
        <w:spacing w:before="100" w:beforeAutospacing="1" w:after="100" w:afterAutospacing="1"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This means that both growth and relationships are key features of health. </w:t>
      </w:r>
    </w:p>
    <w:p w:rsidR="00AD0D95" w:rsidRPr="00AD0D95" w:rsidRDefault="00AD0D95" w:rsidP="00AD0D95">
      <w:pPr>
        <w:spacing w:before="100" w:beforeAutospacing="1" w:after="100" w:afterAutospacing="1"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lastRenderedPageBreak/>
        <w:t>Maturana and Varela coined the word "autopoeisis", (</w:t>
      </w:r>
      <w:hyperlink r:id="rId6" w:history="1">
        <w:r w:rsidRPr="00AD0D95">
          <w:rPr>
            <w:rFonts w:ascii="Times New Roman" w:eastAsia="Times New Roman" w:hAnsi="Times New Roman" w:cs="Times New Roman"/>
            <w:color w:val="0000FF"/>
            <w:sz w:val="24"/>
            <w:szCs w:val="24"/>
            <w:u w:val="single"/>
            <w:lang w:eastAsia="de-DE"/>
          </w:rPr>
          <w:t>http://en.wikipedia.org/wiki/Autopoiesis</w:t>
        </w:r>
      </w:hyperlink>
      <w:r w:rsidRPr="00AD0D95">
        <w:rPr>
          <w:rFonts w:ascii="Times New Roman" w:eastAsia="Times New Roman" w:hAnsi="Times New Roman" w:cs="Times New Roman"/>
          <w:sz w:val="24"/>
          <w:szCs w:val="24"/>
          <w:lang w:eastAsia="de-DE"/>
        </w:rPr>
        <w:t xml:space="preserve">) sometimes translated as "self-making capacity" and this is perhaps a broader and more useful one than "self-management". </w:t>
      </w:r>
    </w:p>
    <w:p w:rsidR="00AD0D95" w:rsidRPr="00AD0D95" w:rsidRDefault="00AD0D95" w:rsidP="00AD0D95">
      <w:pPr>
        <w:spacing w:before="100" w:beforeAutospacing="1" w:after="100" w:afterAutospacing="1"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I find the acronym "ACE" helpful as a definition of health.</w:t>
      </w:r>
      <w:r w:rsidRPr="00AD0D95">
        <w:rPr>
          <w:rFonts w:ascii="Times New Roman" w:eastAsia="Times New Roman" w:hAnsi="Times New Roman" w:cs="Times New Roman"/>
          <w:sz w:val="24"/>
          <w:szCs w:val="24"/>
          <w:lang w:eastAsia="de-DE"/>
        </w:rPr>
        <w:br/>
      </w:r>
      <w:r w:rsidRPr="00AD0D95">
        <w:rPr>
          <w:rFonts w:ascii="Times New Roman" w:eastAsia="Times New Roman" w:hAnsi="Times New Roman" w:cs="Times New Roman"/>
          <w:sz w:val="24"/>
          <w:szCs w:val="24"/>
          <w:lang w:eastAsia="de-DE"/>
        </w:rPr>
        <w:br/>
        <w:t>A = adaptive capacity (physical and psychological coping)</w:t>
      </w:r>
      <w:r w:rsidRPr="00AD0D95">
        <w:rPr>
          <w:rFonts w:ascii="Times New Roman" w:eastAsia="Times New Roman" w:hAnsi="Times New Roman" w:cs="Times New Roman"/>
          <w:sz w:val="24"/>
          <w:szCs w:val="24"/>
          <w:lang w:eastAsia="de-DE"/>
        </w:rPr>
        <w:br/>
      </w:r>
      <w:r w:rsidRPr="00AD0D95">
        <w:rPr>
          <w:rFonts w:ascii="Times New Roman" w:eastAsia="Times New Roman" w:hAnsi="Times New Roman" w:cs="Times New Roman"/>
          <w:sz w:val="24"/>
          <w:szCs w:val="24"/>
          <w:lang w:eastAsia="de-DE"/>
        </w:rPr>
        <w:br/>
        <w:t>C = creativity (growth and development)</w:t>
      </w:r>
      <w:r w:rsidRPr="00AD0D95">
        <w:rPr>
          <w:rFonts w:ascii="Times New Roman" w:eastAsia="Times New Roman" w:hAnsi="Times New Roman" w:cs="Times New Roman"/>
          <w:sz w:val="24"/>
          <w:szCs w:val="24"/>
          <w:lang w:eastAsia="de-DE"/>
        </w:rPr>
        <w:br/>
      </w:r>
      <w:r w:rsidRPr="00AD0D95">
        <w:rPr>
          <w:rFonts w:ascii="Times New Roman" w:eastAsia="Times New Roman" w:hAnsi="Times New Roman" w:cs="Times New Roman"/>
          <w:sz w:val="24"/>
          <w:szCs w:val="24"/>
          <w:lang w:eastAsia="de-DE"/>
        </w:rPr>
        <w:br/>
        <w:t xml:space="preserve">E = engagement (interactions with others and with the environment). </w:t>
      </w:r>
    </w:p>
    <w:p w:rsidR="00AD0D95" w:rsidRPr="00AD0D95" w:rsidRDefault="00AD0D95" w:rsidP="00AD0D95">
      <w:p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AD0D95">
          <w:rPr>
            <w:rFonts w:ascii="Times New Roman" w:eastAsia="Times New Roman" w:hAnsi="Times New Roman" w:cs="Times New Roman"/>
            <w:color w:val="0000FF"/>
            <w:sz w:val="24"/>
            <w:szCs w:val="24"/>
            <w:u w:val="single"/>
            <w:lang w:eastAsia="de-DE"/>
          </w:rPr>
          <w:t>http://heroesnotzombies.wordpress.com/adapt-create-engage/</w:t>
        </w:r>
      </w:hyperlink>
      <w:r w:rsidRPr="00AD0D95">
        <w:rPr>
          <w:rFonts w:ascii="Times New Roman" w:eastAsia="Times New Roman" w:hAnsi="Times New Roman" w:cs="Times New Roman"/>
          <w:sz w:val="24"/>
          <w:szCs w:val="24"/>
          <w:lang w:eastAsia="de-DE"/>
        </w:rPr>
        <w:t xml:space="preserve">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Robert W Leckridge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Medical doctor </w:t>
      </w:r>
    </w:p>
    <w:p w:rsidR="00AD0D95" w:rsidRPr="00AD0D95" w:rsidRDefault="00AD0D95" w:rsidP="00AD0D95">
      <w:pPr>
        <w:spacing w:after="0" w:line="240" w:lineRule="auto"/>
        <w:rPr>
          <w:rFonts w:ascii="Times New Roman" w:eastAsia="Times New Roman" w:hAnsi="Times New Roman" w:cs="Times New Roman"/>
          <w:sz w:val="24"/>
          <w:szCs w:val="24"/>
          <w:lang w:eastAsia="de-DE"/>
        </w:rPr>
      </w:pPr>
      <w:r w:rsidRPr="00AD0D95">
        <w:rPr>
          <w:rFonts w:ascii="Times New Roman" w:eastAsia="Times New Roman" w:hAnsi="Times New Roman" w:cs="Times New Roman"/>
          <w:sz w:val="24"/>
          <w:szCs w:val="24"/>
          <w:lang w:eastAsia="de-DE"/>
        </w:rPr>
        <w:t xml:space="preserve">Centre for Integrative Care. Glasgow </w:t>
      </w:r>
    </w:p>
    <w:p w:rsidR="00AD0D95" w:rsidRDefault="00AD0D95" w:rsidP="00DB1BE2">
      <w:pPr>
        <w:spacing w:after="0" w:line="240" w:lineRule="auto"/>
        <w:rPr>
          <w:rFonts w:ascii="Times New Roman" w:eastAsia="Times New Roman" w:hAnsi="Times New Roman" w:cs="Times New Roman"/>
          <w:sz w:val="24"/>
          <w:szCs w:val="24"/>
          <w:lang w:eastAsia="de-DE"/>
        </w:rPr>
      </w:pPr>
    </w:p>
    <w:p w:rsidR="00AD0D95" w:rsidRDefault="00AD0D95" w:rsidP="00DB1BE2">
      <w:pPr>
        <w:spacing w:after="0" w:line="240" w:lineRule="auto"/>
        <w:rPr>
          <w:rFonts w:ascii="Times New Roman" w:eastAsia="Times New Roman" w:hAnsi="Times New Roman" w:cs="Times New Roman"/>
          <w:sz w:val="24"/>
          <w:szCs w:val="24"/>
          <w:lang w:eastAsia="de-DE"/>
        </w:rPr>
      </w:pPr>
    </w:p>
    <w:p w:rsidR="00AD0D95" w:rsidRDefault="00AD0D95" w:rsidP="00DB1BE2">
      <w:pPr>
        <w:spacing w:after="0" w:line="240" w:lineRule="auto"/>
        <w:rPr>
          <w:rFonts w:ascii="Times New Roman" w:eastAsia="Times New Roman" w:hAnsi="Times New Roman" w:cs="Times New Roman"/>
          <w:sz w:val="24"/>
          <w:szCs w:val="24"/>
          <w:lang w:eastAsia="de-DE"/>
        </w:rPr>
      </w:pPr>
      <w:bookmarkStart w:id="0" w:name="_GoBack"/>
      <w:bookmarkEnd w:id="0"/>
    </w:p>
    <w:p w:rsidR="00AD0D95" w:rsidRPr="00DB1BE2" w:rsidRDefault="00AD0D95" w:rsidP="00DB1BE2">
      <w:pPr>
        <w:spacing w:after="0" w:line="240" w:lineRule="auto"/>
        <w:rPr>
          <w:rFonts w:ascii="Times New Roman" w:eastAsia="Times New Roman" w:hAnsi="Times New Roman" w:cs="Times New Roman"/>
          <w:sz w:val="24"/>
          <w:szCs w:val="24"/>
          <w:lang w:eastAsia="de-DE"/>
        </w:rPr>
      </w:pPr>
    </w:p>
    <w:p w:rsidR="00DB1BE2" w:rsidRPr="00DB1BE2" w:rsidRDefault="00DB1BE2" w:rsidP="00DB1BE2">
      <w:pPr>
        <w:spacing w:after="0" w:line="240" w:lineRule="auto"/>
        <w:rPr>
          <w:rFonts w:ascii="Times New Roman" w:eastAsia="Times New Roman" w:hAnsi="Times New Roman" w:cs="Times New Roman"/>
          <w:sz w:val="24"/>
          <w:szCs w:val="24"/>
          <w:lang w:eastAsia="de-DE"/>
        </w:rPr>
      </w:pPr>
    </w:p>
    <w:p w:rsidR="00DB1BE2" w:rsidRPr="00DB1BE2" w:rsidRDefault="00DB1BE2">
      <w:pPr>
        <w:rPr>
          <w:b/>
          <w:i/>
          <w:color w:val="FF0000"/>
          <w:sz w:val="48"/>
          <w:szCs w:val="48"/>
          <w:u w:val="single"/>
        </w:rPr>
      </w:pPr>
    </w:p>
    <w:sectPr w:rsidR="00DB1BE2" w:rsidRPr="00DB1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E2"/>
    <w:rsid w:val="000162A3"/>
    <w:rsid w:val="00AD0D95"/>
    <w:rsid w:val="00CC0D89"/>
    <w:rsid w:val="00DB1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4EA45-8D8F-40C0-842B-960BE92E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1B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B1BE2"/>
    <w:rPr>
      <w:b/>
      <w:bCs/>
    </w:rPr>
  </w:style>
  <w:style w:type="character" w:styleId="Hyperlink">
    <w:name w:val="Hyperlink"/>
    <w:basedOn w:val="Absatz-Standardschriftart"/>
    <w:uiPriority w:val="99"/>
    <w:semiHidden/>
    <w:unhideWhenUsed/>
    <w:rsid w:val="00DB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135">
      <w:bodyDiv w:val="1"/>
      <w:marLeft w:val="0"/>
      <w:marRight w:val="0"/>
      <w:marTop w:val="0"/>
      <w:marBottom w:val="0"/>
      <w:divBdr>
        <w:top w:val="none" w:sz="0" w:space="0" w:color="auto"/>
        <w:left w:val="none" w:sz="0" w:space="0" w:color="auto"/>
        <w:bottom w:val="none" w:sz="0" w:space="0" w:color="auto"/>
        <w:right w:val="none" w:sz="0" w:space="0" w:color="auto"/>
      </w:divBdr>
      <w:divsChild>
        <w:div w:id="1577593835">
          <w:marLeft w:val="0"/>
          <w:marRight w:val="0"/>
          <w:marTop w:val="0"/>
          <w:marBottom w:val="0"/>
          <w:divBdr>
            <w:top w:val="none" w:sz="0" w:space="0" w:color="auto"/>
            <w:left w:val="none" w:sz="0" w:space="0" w:color="auto"/>
            <w:bottom w:val="none" w:sz="0" w:space="0" w:color="auto"/>
            <w:right w:val="none" w:sz="0" w:space="0" w:color="auto"/>
          </w:divBdr>
        </w:div>
        <w:div w:id="1634020999">
          <w:marLeft w:val="0"/>
          <w:marRight w:val="0"/>
          <w:marTop w:val="0"/>
          <w:marBottom w:val="0"/>
          <w:divBdr>
            <w:top w:val="none" w:sz="0" w:space="0" w:color="auto"/>
            <w:left w:val="none" w:sz="0" w:space="0" w:color="auto"/>
            <w:bottom w:val="none" w:sz="0" w:space="0" w:color="auto"/>
            <w:right w:val="none" w:sz="0" w:space="0" w:color="auto"/>
          </w:divBdr>
        </w:div>
        <w:div w:id="68893336">
          <w:marLeft w:val="0"/>
          <w:marRight w:val="0"/>
          <w:marTop w:val="0"/>
          <w:marBottom w:val="0"/>
          <w:divBdr>
            <w:top w:val="none" w:sz="0" w:space="0" w:color="auto"/>
            <w:left w:val="none" w:sz="0" w:space="0" w:color="auto"/>
            <w:bottom w:val="none" w:sz="0" w:space="0" w:color="auto"/>
            <w:right w:val="none" w:sz="0" w:space="0" w:color="auto"/>
          </w:divBdr>
        </w:div>
        <w:div w:id="25563828">
          <w:marLeft w:val="0"/>
          <w:marRight w:val="0"/>
          <w:marTop w:val="0"/>
          <w:marBottom w:val="0"/>
          <w:divBdr>
            <w:top w:val="none" w:sz="0" w:space="0" w:color="auto"/>
            <w:left w:val="none" w:sz="0" w:space="0" w:color="auto"/>
            <w:bottom w:val="none" w:sz="0" w:space="0" w:color="auto"/>
            <w:right w:val="none" w:sz="0" w:space="0" w:color="auto"/>
          </w:divBdr>
        </w:div>
      </w:divsChild>
    </w:div>
    <w:div w:id="315885468">
      <w:bodyDiv w:val="1"/>
      <w:marLeft w:val="0"/>
      <w:marRight w:val="0"/>
      <w:marTop w:val="0"/>
      <w:marBottom w:val="0"/>
      <w:divBdr>
        <w:top w:val="none" w:sz="0" w:space="0" w:color="auto"/>
        <w:left w:val="none" w:sz="0" w:space="0" w:color="auto"/>
        <w:bottom w:val="none" w:sz="0" w:space="0" w:color="auto"/>
        <w:right w:val="none" w:sz="0" w:space="0" w:color="auto"/>
      </w:divBdr>
      <w:divsChild>
        <w:div w:id="1353603362">
          <w:marLeft w:val="0"/>
          <w:marRight w:val="0"/>
          <w:marTop w:val="0"/>
          <w:marBottom w:val="0"/>
          <w:divBdr>
            <w:top w:val="none" w:sz="0" w:space="0" w:color="auto"/>
            <w:left w:val="none" w:sz="0" w:space="0" w:color="auto"/>
            <w:bottom w:val="none" w:sz="0" w:space="0" w:color="auto"/>
            <w:right w:val="none" w:sz="0" w:space="0" w:color="auto"/>
          </w:divBdr>
          <w:divsChild>
            <w:div w:id="458034262">
              <w:marLeft w:val="0"/>
              <w:marRight w:val="0"/>
              <w:marTop w:val="0"/>
              <w:marBottom w:val="0"/>
              <w:divBdr>
                <w:top w:val="none" w:sz="0" w:space="0" w:color="auto"/>
                <w:left w:val="none" w:sz="0" w:space="0" w:color="auto"/>
                <w:bottom w:val="none" w:sz="0" w:space="0" w:color="auto"/>
                <w:right w:val="none" w:sz="0" w:space="0" w:color="auto"/>
              </w:divBdr>
            </w:div>
          </w:divsChild>
        </w:div>
        <w:div w:id="110978562">
          <w:marLeft w:val="0"/>
          <w:marRight w:val="0"/>
          <w:marTop w:val="0"/>
          <w:marBottom w:val="0"/>
          <w:divBdr>
            <w:top w:val="none" w:sz="0" w:space="0" w:color="auto"/>
            <w:left w:val="none" w:sz="0" w:space="0" w:color="auto"/>
            <w:bottom w:val="none" w:sz="0" w:space="0" w:color="auto"/>
            <w:right w:val="none" w:sz="0" w:space="0" w:color="auto"/>
          </w:divBdr>
        </w:div>
      </w:divsChild>
    </w:div>
    <w:div w:id="339622414">
      <w:bodyDiv w:val="1"/>
      <w:marLeft w:val="0"/>
      <w:marRight w:val="0"/>
      <w:marTop w:val="0"/>
      <w:marBottom w:val="0"/>
      <w:divBdr>
        <w:top w:val="none" w:sz="0" w:space="0" w:color="auto"/>
        <w:left w:val="none" w:sz="0" w:space="0" w:color="auto"/>
        <w:bottom w:val="none" w:sz="0" w:space="0" w:color="auto"/>
        <w:right w:val="none" w:sz="0" w:space="0" w:color="auto"/>
      </w:divBdr>
      <w:divsChild>
        <w:div w:id="1191841619">
          <w:marLeft w:val="0"/>
          <w:marRight w:val="0"/>
          <w:marTop w:val="0"/>
          <w:marBottom w:val="0"/>
          <w:divBdr>
            <w:top w:val="none" w:sz="0" w:space="0" w:color="auto"/>
            <w:left w:val="none" w:sz="0" w:space="0" w:color="auto"/>
            <w:bottom w:val="none" w:sz="0" w:space="0" w:color="auto"/>
            <w:right w:val="none" w:sz="0" w:space="0" w:color="auto"/>
          </w:divBdr>
        </w:div>
        <w:div w:id="25058776">
          <w:marLeft w:val="0"/>
          <w:marRight w:val="0"/>
          <w:marTop w:val="0"/>
          <w:marBottom w:val="0"/>
          <w:divBdr>
            <w:top w:val="none" w:sz="0" w:space="0" w:color="auto"/>
            <w:left w:val="none" w:sz="0" w:space="0" w:color="auto"/>
            <w:bottom w:val="none" w:sz="0" w:space="0" w:color="auto"/>
            <w:right w:val="none" w:sz="0" w:space="0" w:color="auto"/>
          </w:divBdr>
        </w:div>
        <w:div w:id="1449932057">
          <w:marLeft w:val="0"/>
          <w:marRight w:val="0"/>
          <w:marTop w:val="0"/>
          <w:marBottom w:val="0"/>
          <w:divBdr>
            <w:top w:val="none" w:sz="0" w:space="0" w:color="auto"/>
            <w:left w:val="none" w:sz="0" w:space="0" w:color="auto"/>
            <w:bottom w:val="none" w:sz="0" w:space="0" w:color="auto"/>
            <w:right w:val="none" w:sz="0" w:space="0" w:color="auto"/>
          </w:divBdr>
        </w:div>
      </w:divsChild>
    </w:div>
    <w:div w:id="4584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384306">
          <w:marLeft w:val="0"/>
          <w:marRight w:val="0"/>
          <w:marTop w:val="0"/>
          <w:marBottom w:val="0"/>
          <w:divBdr>
            <w:top w:val="none" w:sz="0" w:space="0" w:color="auto"/>
            <w:left w:val="none" w:sz="0" w:space="0" w:color="auto"/>
            <w:bottom w:val="none" w:sz="0" w:space="0" w:color="auto"/>
            <w:right w:val="none" w:sz="0" w:space="0" w:color="auto"/>
          </w:divBdr>
          <w:divsChild>
            <w:div w:id="2557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0525">
      <w:bodyDiv w:val="1"/>
      <w:marLeft w:val="0"/>
      <w:marRight w:val="0"/>
      <w:marTop w:val="0"/>
      <w:marBottom w:val="0"/>
      <w:divBdr>
        <w:top w:val="none" w:sz="0" w:space="0" w:color="auto"/>
        <w:left w:val="none" w:sz="0" w:space="0" w:color="auto"/>
        <w:bottom w:val="none" w:sz="0" w:space="0" w:color="auto"/>
        <w:right w:val="none" w:sz="0" w:space="0" w:color="auto"/>
      </w:divBdr>
      <w:divsChild>
        <w:div w:id="129446666">
          <w:marLeft w:val="0"/>
          <w:marRight w:val="0"/>
          <w:marTop w:val="0"/>
          <w:marBottom w:val="0"/>
          <w:divBdr>
            <w:top w:val="none" w:sz="0" w:space="0" w:color="auto"/>
            <w:left w:val="none" w:sz="0" w:space="0" w:color="auto"/>
            <w:bottom w:val="none" w:sz="0" w:space="0" w:color="auto"/>
            <w:right w:val="none" w:sz="0" w:space="0" w:color="auto"/>
          </w:divBdr>
        </w:div>
      </w:divsChild>
    </w:div>
    <w:div w:id="701714131">
      <w:bodyDiv w:val="1"/>
      <w:marLeft w:val="0"/>
      <w:marRight w:val="0"/>
      <w:marTop w:val="0"/>
      <w:marBottom w:val="0"/>
      <w:divBdr>
        <w:top w:val="none" w:sz="0" w:space="0" w:color="auto"/>
        <w:left w:val="none" w:sz="0" w:space="0" w:color="auto"/>
        <w:bottom w:val="none" w:sz="0" w:space="0" w:color="auto"/>
        <w:right w:val="none" w:sz="0" w:space="0" w:color="auto"/>
      </w:divBdr>
      <w:divsChild>
        <w:div w:id="628825408">
          <w:marLeft w:val="0"/>
          <w:marRight w:val="0"/>
          <w:marTop w:val="0"/>
          <w:marBottom w:val="0"/>
          <w:divBdr>
            <w:top w:val="none" w:sz="0" w:space="0" w:color="auto"/>
            <w:left w:val="none" w:sz="0" w:space="0" w:color="auto"/>
            <w:bottom w:val="none" w:sz="0" w:space="0" w:color="auto"/>
            <w:right w:val="none" w:sz="0" w:space="0" w:color="auto"/>
          </w:divBdr>
          <w:divsChild>
            <w:div w:id="900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724">
      <w:bodyDiv w:val="1"/>
      <w:marLeft w:val="0"/>
      <w:marRight w:val="0"/>
      <w:marTop w:val="0"/>
      <w:marBottom w:val="0"/>
      <w:divBdr>
        <w:top w:val="none" w:sz="0" w:space="0" w:color="auto"/>
        <w:left w:val="none" w:sz="0" w:space="0" w:color="auto"/>
        <w:bottom w:val="none" w:sz="0" w:space="0" w:color="auto"/>
        <w:right w:val="none" w:sz="0" w:space="0" w:color="auto"/>
      </w:divBdr>
      <w:divsChild>
        <w:div w:id="734936660">
          <w:marLeft w:val="0"/>
          <w:marRight w:val="0"/>
          <w:marTop w:val="0"/>
          <w:marBottom w:val="0"/>
          <w:divBdr>
            <w:top w:val="none" w:sz="0" w:space="0" w:color="auto"/>
            <w:left w:val="none" w:sz="0" w:space="0" w:color="auto"/>
            <w:bottom w:val="none" w:sz="0" w:space="0" w:color="auto"/>
            <w:right w:val="none" w:sz="0" w:space="0" w:color="auto"/>
          </w:divBdr>
          <w:divsChild>
            <w:div w:id="84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192">
      <w:bodyDiv w:val="1"/>
      <w:marLeft w:val="0"/>
      <w:marRight w:val="0"/>
      <w:marTop w:val="0"/>
      <w:marBottom w:val="0"/>
      <w:divBdr>
        <w:top w:val="none" w:sz="0" w:space="0" w:color="auto"/>
        <w:left w:val="none" w:sz="0" w:space="0" w:color="auto"/>
        <w:bottom w:val="none" w:sz="0" w:space="0" w:color="auto"/>
        <w:right w:val="none" w:sz="0" w:space="0" w:color="auto"/>
      </w:divBdr>
      <w:divsChild>
        <w:div w:id="1677491290">
          <w:marLeft w:val="0"/>
          <w:marRight w:val="0"/>
          <w:marTop w:val="0"/>
          <w:marBottom w:val="0"/>
          <w:divBdr>
            <w:top w:val="none" w:sz="0" w:space="0" w:color="auto"/>
            <w:left w:val="none" w:sz="0" w:space="0" w:color="auto"/>
            <w:bottom w:val="none" w:sz="0" w:space="0" w:color="auto"/>
            <w:right w:val="none" w:sz="0" w:space="0" w:color="auto"/>
          </w:divBdr>
        </w:div>
        <w:div w:id="939290808">
          <w:marLeft w:val="0"/>
          <w:marRight w:val="0"/>
          <w:marTop w:val="0"/>
          <w:marBottom w:val="0"/>
          <w:divBdr>
            <w:top w:val="none" w:sz="0" w:space="0" w:color="auto"/>
            <w:left w:val="none" w:sz="0" w:space="0" w:color="auto"/>
            <w:bottom w:val="none" w:sz="0" w:space="0" w:color="auto"/>
            <w:right w:val="none" w:sz="0" w:space="0" w:color="auto"/>
          </w:divBdr>
        </w:div>
        <w:div w:id="1778938496">
          <w:marLeft w:val="0"/>
          <w:marRight w:val="0"/>
          <w:marTop w:val="0"/>
          <w:marBottom w:val="0"/>
          <w:divBdr>
            <w:top w:val="none" w:sz="0" w:space="0" w:color="auto"/>
            <w:left w:val="none" w:sz="0" w:space="0" w:color="auto"/>
            <w:bottom w:val="none" w:sz="0" w:space="0" w:color="auto"/>
            <w:right w:val="none" w:sz="0" w:space="0" w:color="auto"/>
          </w:divBdr>
        </w:div>
      </w:divsChild>
    </w:div>
    <w:div w:id="1113984802">
      <w:bodyDiv w:val="1"/>
      <w:marLeft w:val="0"/>
      <w:marRight w:val="0"/>
      <w:marTop w:val="0"/>
      <w:marBottom w:val="0"/>
      <w:divBdr>
        <w:top w:val="none" w:sz="0" w:space="0" w:color="auto"/>
        <w:left w:val="none" w:sz="0" w:space="0" w:color="auto"/>
        <w:bottom w:val="none" w:sz="0" w:space="0" w:color="auto"/>
        <w:right w:val="none" w:sz="0" w:space="0" w:color="auto"/>
      </w:divBdr>
      <w:divsChild>
        <w:div w:id="1328168803">
          <w:marLeft w:val="0"/>
          <w:marRight w:val="0"/>
          <w:marTop w:val="0"/>
          <w:marBottom w:val="0"/>
          <w:divBdr>
            <w:top w:val="none" w:sz="0" w:space="0" w:color="auto"/>
            <w:left w:val="none" w:sz="0" w:space="0" w:color="auto"/>
            <w:bottom w:val="none" w:sz="0" w:space="0" w:color="auto"/>
            <w:right w:val="none" w:sz="0" w:space="0" w:color="auto"/>
          </w:divBdr>
        </w:div>
      </w:divsChild>
    </w:div>
    <w:div w:id="1129973452">
      <w:bodyDiv w:val="1"/>
      <w:marLeft w:val="0"/>
      <w:marRight w:val="0"/>
      <w:marTop w:val="0"/>
      <w:marBottom w:val="0"/>
      <w:divBdr>
        <w:top w:val="none" w:sz="0" w:space="0" w:color="auto"/>
        <w:left w:val="none" w:sz="0" w:space="0" w:color="auto"/>
        <w:bottom w:val="none" w:sz="0" w:space="0" w:color="auto"/>
        <w:right w:val="none" w:sz="0" w:space="0" w:color="auto"/>
      </w:divBdr>
    </w:div>
    <w:div w:id="1199973577">
      <w:bodyDiv w:val="1"/>
      <w:marLeft w:val="0"/>
      <w:marRight w:val="0"/>
      <w:marTop w:val="0"/>
      <w:marBottom w:val="0"/>
      <w:divBdr>
        <w:top w:val="none" w:sz="0" w:space="0" w:color="auto"/>
        <w:left w:val="none" w:sz="0" w:space="0" w:color="auto"/>
        <w:bottom w:val="none" w:sz="0" w:space="0" w:color="auto"/>
        <w:right w:val="none" w:sz="0" w:space="0" w:color="auto"/>
      </w:divBdr>
      <w:divsChild>
        <w:div w:id="80177778">
          <w:marLeft w:val="0"/>
          <w:marRight w:val="0"/>
          <w:marTop w:val="0"/>
          <w:marBottom w:val="0"/>
          <w:divBdr>
            <w:top w:val="none" w:sz="0" w:space="0" w:color="auto"/>
            <w:left w:val="none" w:sz="0" w:space="0" w:color="auto"/>
            <w:bottom w:val="none" w:sz="0" w:space="0" w:color="auto"/>
            <w:right w:val="none" w:sz="0" w:space="0" w:color="auto"/>
          </w:divBdr>
          <w:divsChild>
            <w:div w:id="385448318">
              <w:marLeft w:val="0"/>
              <w:marRight w:val="0"/>
              <w:marTop w:val="0"/>
              <w:marBottom w:val="0"/>
              <w:divBdr>
                <w:top w:val="none" w:sz="0" w:space="0" w:color="auto"/>
                <w:left w:val="none" w:sz="0" w:space="0" w:color="auto"/>
                <w:bottom w:val="none" w:sz="0" w:space="0" w:color="auto"/>
                <w:right w:val="none" w:sz="0" w:space="0" w:color="auto"/>
              </w:divBdr>
              <w:divsChild>
                <w:div w:id="1003582936">
                  <w:marLeft w:val="0"/>
                  <w:marRight w:val="0"/>
                  <w:marTop w:val="0"/>
                  <w:marBottom w:val="0"/>
                  <w:divBdr>
                    <w:top w:val="none" w:sz="0" w:space="0" w:color="auto"/>
                    <w:left w:val="none" w:sz="0" w:space="0" w:color="auto"/>
                    <w:bottom w:val="none" w:sz="0" w:space="0" w:color="auto"/>
                    <w:right w:val="none" w:sz="0" w:space="0" w:color="auto"/>
                  </w:divBdr>
                  <w:divsChild>
                    <w:div w:id="2112359616">
                      <w:marLeft w:val="0"/>
                      <w:marRight w:val="0"/>
                      <w:marTop w:val="0"/>
                      <w:marBottom w:val="0"/>
                      <w:divBdr>
                        <w:top w:val="none" w:sz="0" w:space="0" w:color="auto"/>
                        <w:left w:val="none" w:sz="0" w:space="0" w:color="auto"/>
                        <w:bottom w:val="none" w:sz="0" w:space="0" w:color="auto"/>
                        <w:right w:val="none" w:sz="0" w:space="0" w:color="auto"/>
                      </w:divBdr>
                    </w:div>
                    <w:div w:id="645821296">
                      <w:marLeft w:val="0"/>
                      <w:marRight w:val="0"/>
                      <w:marTop w:val="0"/>
                      <w:marBottom w:val="0"/>
                      <w:divBdr>
                        <w:top w:val="none" w:sz="0" w:space="0" w:color="auto"/>
                        <w:left w:val="none" w:sz="0" w:space="0" w:color="auto"/>
                        <w:bottom w:val="none" w:sz="0" w:space="0" w:color="auto"/>
                        <w:right w:val="none" w:sz="0" w:space="0" w:color="auto"/>
                      </w:divBdr>
                    </w:div>
                    <w:div w:id="1164197885">
                      <w:marLeft w:val="0"/>
                      <w:marRight w:val="0"/>
                      <w:marTop w:val="0"/>
                      <w:marBottom w:val="0"/>
                      <w:divBdr>
                        <w:top w:val="none" w:sz="0" w:space="0" w:color="auto"/>
                        <w:left w:val="none" w:sz="0" w:space="0" w:color="auto"/>
                        <w:bottom w:val="none" w:sz="0" w:space="0" w:color="auto"/>
                        <w:right w:val="none" w:sz="0" w:space="0" w:color="auto"/>
                      </w:divBdr>
                    </w:div>
                    <w:div w:id="1795173938">
                      <w:marLeft w:val="0"/>
                      <w:marRight w:val="0"/>
                      <w:marTop w:val="0"/>
                      <w:marBottom w:val="0"/>
                      <w:divBdr>
                        <w:top w:val="none" w:sz="0" w:space="0" w:color="auto"/>
                        <w:left w:val="none" w:sz="0" w:space="0" w:color="auto"/>
                        <w:bottom w:val="none" w:sz="0" w:space="0" w:color="auto"/>
                        <w:right w:val="none" w:sz="0" w:space="0" w:color="auto"/>
                      </w:divBdr>
                      <w:divsChild>
                        <w:div w:id="601107408">
                          <w:marLeft w:val="0"/>
                          <w:marRight w:val="0"/>
                          <w:marTop w:val="0"/>
                          <w:marBottom w:val="0"/>
                          <w:divBdr>
                            <w:top w:val="none" w:sz="0" w:space="0" w:color="auto"/>
                            <w:left w:val="none" w:sz="0" w:space="0" w:color="auto"/>
                            <w:bottom w:val="none" w:sz="0" w:space="0" w:color="auto"/>
                            <w:right w:val="none" w:sz="0" w:space="0" w:color="auto"/>
                          </w:divBdr>
                          <w:divsChild>
                            <w:div w:id="1476993676">
                              <w:marLeft w:val="0"/>
                              <w:marRight w:val="0"/>
                              <w:marTop w:val="0"/>
                              <w:marBottom w:val="0"/>
                              <w:divBdr>
                                <w:top w:val="none" w:sz="0" w:space="0" w:color="auto"/>
                                <w:left w:val="none" w:sz="0" w:space="0" w:color="auto"/>
                                <w:bottom w:val="none" w:sz="0" w:space="0" w:color="auto"/>
                                <w:right w:val="none" w:sz="0" w:space="0" w:color="auto"/>
                              </w:divBdr>
                            </w:div>
                            <w:div w:id="16722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301">
      <w:bodyDiv w:val="1"/>
      <w:marLeft w:val="0"/>
      <w:marRight w:val="0"/>
      <w:marTop w:val="0"/>
      <w:marBottom w:val="0"/>
      <w:divBdr>
        <w:top w:val="none" w:sz="0" w:space="0" w:color="auto"/>
        <w:left w:val="none" w:sz="0" w:space="0" w:color="auto"/>
        <w:bottom w:val="none" w:sz="0" w:space="0" w:color="auto"/>
        <w:right w:val="none" w:sz="0" w:space="0" w:color="auto"/>
      </w:divBdr>
    </w:div>
    <w:div w:id="1374697043">
      <w:bodyDiv w:val="1"/>
      <w:marLeft w:val="0"/>
      <w:marRight w:val="0"/>
      <w:marTop w:val="0"/>
      <w:marBottom w:val="0"/>
      <w:divBdr>
        <w:top w:val="none" w:sz="0" w:space="0" w:color="auto"/>
        <w:left w:val="none" w:sz="0" w:space="0" w:color="auto"/>
        <w:bottom w:val="none" w:sz="0" w:space="0" w:color="auto"/>
        <w:right w:val="none" w:sz="0" w:space="0" w:color="auto"/>
      </w:divBdr>
      <w:divsChild>
        <w:div w:id="1474592489">
          <w:marLeft w:val="0"/>
          <w:marRight w:val="0"/>
          <w:marTop w:val="0"/>
          <w:marBottom w:val="0"/>
          <w:divBdr>
            <w:top w:val="none" w:sz="0" w:space="0" w:color="auto"/>
            <w:left w:val="none" w:sz="0" w:space="0" w:color="auto"/>
            <w:bottom w:val="none" w:sz="0" w:space="0" w:color="auto"/>
            <w:right w:val="none" w:sz="0" w:space="0" w:color="auto"/>
          </w:divBdr>
        </w:div>
        <w:div w:id="1868791722">
          <w:marLeft w:val="0"/>
          <w:marRight w:val="0"/>
          <w:marTop w:val="0"/>
          <w:marBottom w:val="0"/>
          <w:divBdr>
            <w:top w:val="none" w:sz="0" w:space="0" w:color="auto"/>
            <w:left w:val="none" w:sz="0" w:space="0" w:color="auto"/>
            <w:bottom w:val="none" w:sz="0" w:space="0" w:color="auto"/>
            <w:right w:val="none" w:sz="0" w:space="0" w:color="auto"/>
          </w:divBdr>
        </w:div>
        <w:div w:id="1023554683">
          <w:marLeft w:val="0"/>
          <w:marRight w:val="0"/>
          <w:marTop w:val="0"/>
          <w:marBottom w:val="0"/>
          <w:divBdr>
            <w:top w:val="none" w:sz="0" w:space="0" w:color="auto"/>
            <w:left w:val="none" w:sz="0" w:space="0" w:color="auto"/>
            <w:bottom w:val="none" w:sz="0" w:space="0" w:color="auto"/>
            <w:right w:val="none" w:sz="0" w:space="0" w:color="auto"/>
          </w:divBdr>
        </w:div>
        <w:div w:id="1652515932">
          <w:marLeft w:val="0"/>
          <w:marRight w:val="0"/>
          <w:marTop w:val="0"/>
          <w:marBottom w:val="0"/>
          <w:divBdr>
            <w:top w:val="none" w:sz="0" w:space="0" w:color="auto"/>
            <w:left w:val="none" w:sz="0" w:space="0" w:color="auto"/>
            <w:bottom w:val="none" w:sz="0" w:space="0" w:color="auto"/>
            <w:right w:val="none" w:sz="0" w:space="0" w:color="auto"/>
          </w:divBdr>
        </w:div>
      </w:divsChild>
    </w:div>
    <w:div w:id="1455711233">
      <w:bodyDiv w:val="1"/>
      <w:marLeft w:val="0"/>
      <w:marRight w:val="0"/>
      <w:marTop w:val="0"/>
      <w:marBottom w:val="0"/>
      <w:divBdr>
        <w:top w:val="none" w:sz="0" w:space="0" w:color="auto"/>
        <w:left w:val="none" w:sz="0" w:space="0" w:color="auto"/>
        <w:bottom w:val="none" w:sz="0" w:space="0" w:color="auto"/>
        <w:right w:val="none" w:sz="0" w:space="0" w:color="auto"/>
      </w:divBdr>
      <w:divsChild>
        <w:div w:id="446849854">
          <w:marLeft w:val="0"/>
          <w:marRight w:val="0"/>
          <w:marTop w:val="0"/>
          <w:marBottom w:val="0"/>
          <w:divBdr>
            <w:top w:val="none" w:sz="0" w:space="0" w:color="auto"/>
            <w:left w:val="none" w:sz="0" w:space="0" w:color="auto"/>
            <w:bottom w:val="none" w:sz="0" w:space="0" w:color="auto"/>
            <w:right w:val="none" w:sz="0" w:space="0" w:color="auto"/>
          </w:divBdr>
          <w:divsChild>
            <w:div w:id="1750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7284">
      <w:bodyDiv w:val="1"/>
      <w:marLeft w:val="0"/>
      <w:marRight w:val="0"/>
      <w:marTop w:val="0"/>
      <w:marBottom w:val="0"/>
      <w:divBdr>
        <w:top w:val="none" w:sz="0" w:space="0" w:color="auto"/>
        <w:left w:val="none" w:sz="0" w:space="0" w:color="auto"/>
        <w:bottom w:val="none" w:sz="0" w:space="0" w:color="auto"/>
        <w:right w:val="none" w:sz="0" w:space="0" w:color="auto"/>
      </w:divBdr>
      <w:divsChild>
        <w:div w:id="2061705142">
          <w:marLeft w:val="0"/>
          <w:marRight w:val="0"/>
          <w:marTop w:val="0"/>
          <w:marBottom w:val="0"/>
          <w:divBdr>
            <w:top w:val="none" w:sz="0" w:space="0" w:color="auto"/>
            <w:left w:val="none" w:sz="0" w:space="0" w:color="auto"/>
            <w:bottom w:val="none" w:sz="0" w:space="0" w:color="auto"/>
            <w:right w:val="none" w:sz="0" w:space="0" w:color="auto"/>
          </w:divBdr>
        </w:div>
        <w:div w:id="253170002">
          <w:marLeft w:val="0"/>
          <w:marRight w:val="0"/>
          <w:marTop w:val="0"/>
          <w:marBottom w:val="0"/>
          <w:divBdr>
            <w:top w:val="none" w:sz="0" w:space="0" w:color="auto"/>
            <w:left w:val="none" w:sz="0" w:space="0" w:color="auto"/>
            <w:bottom w:val="none" w:sz="0" w:space="0" w:color="auto"/>
            <w:right w:val="none" w:sz="0" w:space="0" w:color="auto"/>
          </w:divBdr>
        </w:div>
        <w:div w:id="2010794011">
          <w:marLeft w:val="0"/>
          <w:marRight w:val="0"/>
          <w:marTop w:val="0"/>
          <w:marBottom w:val="0"/>
          <w:divBdr>
            <w:top w:val="none" w:sz="0" w:space="0" w:color="auto"/>
            <w:left w:val="none" w:sz="0" w:space="0" w:color="auto"/>
            <w:bottom w:val="none" w:sz="0" w:space="0" w:color="auto"/>
            <w:right w:val="none" w:sz="0" w:space="0" w:color="auto"/>
          </w:divBdr>
        </w:div>
      </w:divsChild>
    </w:div>
    <w:div w:id="1490243552">
      <w:bodyDiv w:val="1"/>
      <w:marLeft w:val="0"/>
      <w:marRight w:val="0"/>
      <w:marTop w:val="0"/>
      <w:marBottom w:val="0"/>
      <w:divBdr>
        <w:top w:val="none" w:sz="0" w:space="0" w:color="auto"/>
        <w:left w:val="none" w:sz="0" w:space="0" w:color="auto"/>
        <w:bottom w:val="none" w:sz="0" w:space="0" w:color="auto"/>
        <w:right w:val="none" w:sz="0" w:space="0" w:color="auto"/>
      </w:divBdr>
      <w:divsChild>
        <w:div w:id="824398122">
          <w:marLeft w:val="0"/>
          <w:marRight w:val="0"/>
          <w:marTop w:val="0"/>
          <w:marBottom w:val="0"/>
          <w:divBdr>
            <w:top w:val="none" w:sz="0" w:space="0" w:color="auto"/>
            <w:left w:val="none" w:sz="0" w:space="0" w:color="auto"/>
            <w:bottom w:val="none" w:sz="0" w:space="0" w:color="auto"/>
            <w:right w:val="none" w:sz="0" w:space="0" w:color="auto"/>
          </w:divBdr>
          <w:divsChild>
            <w:div w:id="1019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70194">
      <w:bodyDiv w:val="1"/>
      <w:marLeft w:val="0"/>
      <w:marRight w:val="0"/>
      <w:marTop w:val="0"/>
      <w:marBottom w:val="0"/>
      <w:divBdr>
        <w:top w:val="none" w:sz="0" w:space="0" w:color="auto"/>
        <w:left w:val="none" w:sz="0" w:space="0" w:color="auto"/>
        <w:bottom w:val="none" w:sz="0" w:space="0" w:color="auto"/>
        <w:right w:val="none" w:sz="0" w:space="0" w:color="auto"/>
      </w:divBdr>
    </w:div>
    <w:div w:id="1647590334">
      <w:bodyDiv w:val="1"/>
      <w:marLeft w:val="0"/>
      <w:marRight w:val="0"/>
      <w:marTop w:val="0"/>
      <w:marBottom w:val="0"/>
      <w:divBdr>
        <w:top w:val="none" w:sz="0" w:space="0" w:color="auto"/>
        <w:left w:val="none" w:sz="0" w:space="0" w:color="auto"/>
        <w:bottom w:val="none" w:sz="0" w:space="0" w:color="auto"/>
        <w:right w:val="none" w:sz="0" w:space="0" w:color="auto"/>
      </w:divBdr>
      <w:divsChild>
        <w:div w:id="481505319">
          <w:marLeft w:val="0"/>
          <w:marRight w:val="0"/>
          <w:marTop w:val="0"/>
          <w:marBottom w:val="0"/>
          <w:divBdr>
            <w:top w:val="none" w:sz="0" w:space="0" w:color="auto"/>
            <w:left w:val="none" w:sz="0" w:space="0" w:color="auto"/>
            <w:bottom w:val="none" w:sz="0" w:space="0" w:color="auto"/>
            <w:right w:val="none" w:sz="0" w:space="0" w:color="auto"/>
          </w:divBdr>
          <w:divsChild>
            <w:div w:id="1355376591">
              <w:marLeft w:val="0"/>
              <w:marRight w:val="0"/>
              <w:marTop w:val="0"/>
              <w:marBottom w:val="0"/>
              <w:divBdr>
                <w:top w:val="none" w:sz="0" w:space="0" w:color="auto"/>
                <w:left w:val="none" w:sz="0" w:space="0" w:color="auto"/>
                <w:bottom w:val="none" w:sz="0" w:space="0" w:color="auto"/>
                <w:right w:val="none" w:sz="0" w:space="0" w:color="auto"/>
              </w:divBdr>
              <w:divsChild>
                <w:div w:id="181822660">
                  <w:marLeft w:val="0"/>
                  <w:marRight w:val="0"/>
                  <w:marTop w:val="0"/>
                  <w:marBottom w:val="0"/>
                  <w:divBdr>
                    <w:top w:val="none" w:sz="0" w:space="0" w:color="auto"/>
                    <w:left w:val="none" w:sz="0" w:space="0" w:color="auto"/>
                    <w:bottom w:val="none" w:sz="0" w:space="0" w:color="auto"/>
                    <w:right w:val="none" w:sz="0" w:space="0" w:color="auto"/>
                  </w:divBdr>
                  <w:divsChild>
                    <w:div w:id="586964777">
                      <w:marLeft w:val="0"/>
                      <w:marRight w:val="0"/>
                      <w:marTop w:val="0"/>
                      <w:marBottom w:val="0"/>
                      <w:divBdr>
                        <w:top w:val="none" w:sz="0" w:space="0" w:color="auto"/>
                        <w:left w:val="none" w:sz="0" w:space="0" w:color="auto"/>
                        <w:bottom w:val="none" w:sz="0" w:space="0" w:color="auto"/>
                        <w:right w:val="none" w:sz="0" w:space="0" w:color="auto"/>
                      </w:divBdr>
                    </w:div>
                    <w:div w:id="1047409084">
                      <w:marLeft w:val="0"/>
                      <w:marRight w:val="0"/>
                      <w:marTop w:val="0"/>
                      <w:marBottom w:val="0"/>
                      <w:divBdr>
                        <w:top w:val="none" w:sz="0" w:space="0" w:color="auto"/>
                        <w:left w:val="none" w:sz="0" w:space="0" w:color="auto"/>
                        <w:bottom w:val="none" w:sz="0" w:space="0" w:color="auto"/>
                        <w:right w:val="none" w:sz="0" w:space="0" w:color="auto"/>
                      </w:divBdr>
                    </w:div>
                    <w:div w:id="538326090">
                      <w:marLeft w:val="0"/>
                      <w:marRight w:val="0"/>
                      <w:marTop w:val="0"/>
                      <w:marBottom w:val="0"/>
                      <w:divBdr>
                        <w:top w:val="none" w:sz="0" w:space="0" w:color="auto"/>
                        <w:left w:val="none" w:sz="0" w:space="0" w:color="auto"/>
                        <w:bottom w:val="none" w:sz="0" w:space="0" w:color="auto"/>
                        <w:right w:val="none" w:sz="0" w:space="0" w:color="auto"/>
                      </w:divBdr>
                    </w:div>
                    <w:div w:id="423497254">
                      <w:marLeft w:val="0"/>
                      <w:marRight w:val="0"/>
                      <w:marTop w:val="0"/>
                      <w:marBottom w:val="0"/>
                      <w:divBdr>
                        <w:top w:val="none" w:sz="0" w:space="0" w:color="auto"/>
                        <w:left w:val="none" w:sz="0" w:space="0" w:color="auto"/>
                        <w:bottom w:val="none" w:sz="0" w:space="0" w:color="auto"/>
                        <w:right w:val="none" w:sz="0" w:space="0" w:color="auto"/>
                      </w:divBdr>
                    </w:div>
                    <w:div w:id="1858040150">
                      <w:marLeft w:val="0"/>
                      <w:marRight w:val="0"/>
                      <w:marTop w:val="0"/>
                      <w:marBottom w:val="0"/>
                      <w:divBdr>
                        <w:top w:val="none" w:sz="0" w:space="0" w:color="auto"/>
                        <w:left w:val="none" w:sz="0" w:space="0" w:color="auto"/>
                        <w:bottom w:val="none" w:sz="0" w:space="0" w:color="auto"/>
                        <w:right w:val="none" w:sz="0" w:space="0" w:color="auto"/>
                      </w:divBdr>
                      <w:divsChild>
                        <w:div w:id="151871347">
                          <w:marLeft w:val="0"/>
                          <w:marRight w:val="0"/>
                          <w:marTop w:val="0"/>
                          <w:marBottom w:val="0"/>
                          <w:divBdr>
                            <w:top w:val="none" w:sz="0" w:space="0" w:color="auto"/>
                            <w:left w:val="none" w:sz="0" w:space="0" w:color="auto"/>
                            <w:bottom w:val="none" w:sz="0" w:space="0" w:color="auto"/>
                            <w:right w:val="none" w:sz="0" w:space="0" w:color="auto"/>
                          </w:divBdr>
                          <w:divsChild>
                            <w:div w:id="1458450698">
                              <w:marLeft w:val="0"/>
                              <w:marRight w:val="0"/>
                              <w:marTop w:val="0"/>
                              <w:marBottom w:val="0"/>
                              <w:divBdr>
                                <w:top w:val="none" w:sz="0" w:space="0" w:color="auto"/>
                                <w:left w:val="none" w:sz="0" w:space="0" w:color="auto"/>
                                <w:bottom w:val="none" w:sz="0" w:space="0" w:color="auto"/>
                                <w:right w:val="none" w:sz="0" w:space="0" w:color="auto"/>
                              </w:divBdr>
                            </w:div>
                            <w:div w:id="1516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46010">
      <w:bodyDiv w:val="1"/>
      <w:marLeft w:val="0"/>
      <w:marRight w:val="0"/>
      <w:marTop w:val="0"/>
      <w:marBottom w:val="0"/>
      <w:divBdr>
        <w:top w:val="none" w:sz="0" w:space="0" w:color="auto"/>
        <w:left w:val="none" w:sz="0" w:space="0" w:color="auto"/>
        <w:bottom w:val="none" w:sz="0" w:space="0" w:color="auto"/>
        <w:right w:val="none" w:sz="0" w:space="0" w:color="auto"/>
      </w:divBdr>
      <w:divsChild>
        <w:div w:id="630982425">
          <w:marLeft w:val="0"/>
          <w:marRight w:val="0"/>
          <w:marTop w:val="0"/>
          <w:marBottom w:val="0"/>
          <w:divBdr>
            <w:top w:val="none" w:sz="0" w:space="0" w:color="auto"/>
            <w:left w:val="none" w:sz="0" w:space="0" w:color="auto"/>
            <w:bottom w:val="none" w:sz="0" w:space="0" w:color="auto"/>
            <w:right w:val="none" w:sz="0" w:space="0" w:color="auto"/>
          </w:divBdr>
        </w:div>
        <w:div w:id="1228026944">
          <w:marLeft w:val="0"/>
          <w:marRight w:val="0"/>
          <w:marTop w:val="0"/>
          <w:marBottom w:val="0"/>
          <w:divBdr>
            <w:top w:val="none" w:sz="0" w:space="0" w:color="auto"/>
            <w:left w:val="none" w:sz="0" w:space="0" w:color="auto"/>
            <w:bottom w:val="none" w:sz="0" w:space="0" w:color="auto"/>
            <w:right w:val="none" w:sz="0" w:space="0" w:color="auto"/>
          </w:divBdr>
        </w:div>
        <w:div w:id="174653498">
          <w:marLeft w:val="0"/>
          <w:marRight w:val="0"/>
          <w:marTop w:val="0"/>
          <w:marBottom w:val="0"/>
          <w:divBdr>
            <w:top w:val="none" w:sz="0" w:space="0" w:color="auto"/>
            <w:left w:val="none" w:sz="0" w:space="0" w:color="auto"/>
            <w:bottom w:val="none" w:sz="0" w:space="0" w:color="auto"/>
            <w:right w:val="none" w:sz="0" w:space="0" w:color="auto"/>
          </w:divBdr>
        </w:div>
        <w:div w:id="1100880864">
          <w:marLeft w:val="0"/>
          <w:marRight w:val="0"/>
          <w:marTop w:val="0"/>
          <w:marBottom w:val="0"/>
          <w:divBdr>
            <w:top w:val="none" w:sz="0" w:space="0" w:color="auto"/>
            <w:left w:val="none" w:sz="0" w:space="0" w:color="auto"/>
            <w:bottom w:val="none" w:sz="0" w:space="0" w:color="auto"/>
            <w:right w:val="none" w:sz="0" w:space="0" w:color="auto"/>
          </w:divBdr>
        </w:div>
      </w:divsChild>
    </w:div>
    <w:div w:id="1899701740">
      <w:bodyDiv w:val="1"/>
      <w:marLeft w:val="0"/>
      <w:marRight w:val="0"/>
      <w:marTop w:val="0"/>
      <w:marBottom w:val="0"/>
      <w:divBdr>
        <w:top w:val="none" w:sz="0" w:space="0" w:color="auto"/>
        <w:left w:val="none" w:sz="0" w:space="0" w:color="auto"/>
        <w:bottom w:val="none" w:sz="0" w:space="0" w:color="auto"/>
        <w:right w:val="none" w:sz="0" w:space="0" w:color="auto"/>
      </w:divBdr>
      <w:divsChild>
        <w:div w:id="980233925">
          <w:marLeft w:val="0"/>
          <w:marRight w:val="0"/>
          <w:marTop w:val="0"/>
          <w:marBottom w:val="0"/>
          <w:divBdr>
            <w:top w:val="none" w:sz="0" w:space="0" w:color="auto"/>
            <w:left w:val="none" w:sz="0" w:space="0" w:color="auto"/>
            <w:bottom w:val="none" w:sz="0" w:space="0" w:color="auto"/>
            <w:right w:val="none" w:sz="0" w:space="0" w:color="auto"/>
          </w:divBdr>
        </w:div>
        <w:div w:id="1289777420">
          <w:marLeft w:val="0"/>
          <w:marRight w:val="0"/>
          <w:marTop w:val="0"/>
          <w:marBottom w:val="0"/>
          <w:divBdr>
            <w:top w:val="none" w:sz="0" w:space="0" w:color="auto"/>
            <w:left w:val="none" w:sz="0" w:space="0" w:color="auto"/>
            <w:bottom w:val="none" w:sz="0" w:space="0" w:color="auto"/>
            <w:right w:val="none" w:sz="0" w:space="0" w:color="auto"/>
          </w:divBdr>
        </w:div>
        <w:div w:id="235169218">
          <w:marLeft w:val="0"/>
          <w:marRight w:val="0"/>
          <w:marTop w:val="0"/>
          <w:marBottom w:val="0"/>
          <w:divBdr>
            <w:top w:val="none" w:sz="0" w:space="0" w:color="auto"/>
            <w:left w:val="none" w:sz="0" w:space="0" w:color="auto"/>
            <w:bottom w:val="none" w:sz="0" w:space="0" w:color="auto"/>
            <w:right w:val="none" w:sz="0" w:space="0" w:color="auto"/>
          </w:divBdr>
        </w:div>
      </w:divsChild>
    </w:div>
    <w:div w:id="1938978003">
      <w:bodyDiv w:val="1"/>
      <w:marLeft w:val="0"/>
      <w:marRight w:val="0"/>
      <w:marTop w:val="0"/>
      <w:marBottom w:val="0"/>
      <w:divBdr>
        <w:top w:val="none" w:sz="0" w:space="0" w:color="auto"/>
        <w:left w:val="none" w:sz="0" w:space="0" w:color="auto"/>
        <w:bottom w:val="none" w:sz="0" w:space="0" w:color="auto"/>
        <w:right w:val="none" w:sz="0" w:space="0" w:color="auto"/>
      </w:divBdr>
      <w:divsChild>
        <w:div w:id="561525419">
          <w:marLeft w:val="0"/>
          <w:marRight w:val="0"/>
          <w:marTop w:val="0"/>
          <w:marBottom w:val="0"/>
          <w:divBdr>
            <w:top w:val="none" w:sz="0" w:space="0" w:color="auto"/>
            <w:left w:val="none" w:sz="0" w:space="0" w:color="auto"/>
            <w:bottom w:val="none" w:sz="0" w:space="0" w:color="auto"/>
            <w:right w:val="none" w:sz="0" w:space="0" w:color="auto"/>
          </w:divBdr>
        </w:div>
        <w:div w:id="1493989376">
          <w:marLeft w:val="0"/>
          <w:marRight w:val="0"/>
          <w:marTop w:val="0"/>
          <w:marBottom w:val="0"/>
          <w:divBdr>
            <w:top w:val="none" w:sz="0" w:space="0" w:color="auto"/>
            <w:left w:val="none" w:sz="0" w:space="0" w:color="auto"/>
            <w:bottom w:val="none" w:sz="0" w:space="0" w:color="auto"/>
            <w:right w:val="none" w:sz="0" w:space="0" w:color="auto"/>
          </w:divBdr>
        </w:div>
        <w:div w:id="1047145362">
          <w:marLeft w:val="0"/>
          <w:marRight w:val="0"/>
          <w:marTop w:val="0"/>
          <w:marBottom w:val="0"/>
          <w:divBdr>
            <w:top w:val="none" w:sz="0" w:space="0" w:color="auto"/>
            <w:left w:val="none" w:sz="0" w:space="0" w:color="auto"/>
            <w:bottom w:val="none" w:sz="0" w:space="0" w:color="auto"/>
            <w:right w:val="none" w:sz="0" w:space="0" w:color="auto"/>
          </w:divBdr>
        </w:div>
        <w:div w:id="14424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roesnotzombies.wordpress.com/adapt-create-eng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utopoiesis" TargetMode="External"/><Relationship Id="rId5" Type="http://schemas.openxmlformats.org/officeDocument/2006/relationships/hyperlink" Target="http://www.iuhpe.org/uploaded/Activities/Advocacy/IUHPE_KeyMessagesNCDs_WEB.pdf" TargetMode="External"/><Relationship Id="rId4" Type="http://schemas.openxmlformats.org/officeDocument/2006/relationships/hyperlink" Target="mailto:alexss@liverpool.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4228</Words>
  <Characters>26642</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2016-02-14T16:31:00Z</dcterms:created>
  <dcterms:modified xsi:type="dcterms:W3CDTF">2016-02-14T17:44:00Z</dcterms:modified>
</cp:coreProperties>
</file>